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B219B" w14:textId="3BE7E7C3" w:rsidR="00CB1030" w:rsidRPr="009F5FAE" w:rsidRDefault="00CB1030" w:rsidP="00634125">
      <w:pPr>
        <w:spacing w:before="120" w:after="120" w:line="360" w:lineRule="auto"/>
        <w:jc w:val="both"/>
        <w:rPr>
          <w:b/>
          <w:color w:val="000000"/>
        </w:rPr>
      </w:pPr>
      <w:r w:rsidRPr="009F5FAE">
        <w:rPr>
          <w:b/>
          <w:color w:val="000000"/>
        </w:rPr>
        <w:t>СЪДЪРЖАНИЕ:</w:t>
      </w:r>
    </w:p>
    <w:p w14:paraId="7D24FB57" w14:textId="20348C8F" w:rsidR="008E5BE6" w:rsidRPr="009F5FAE" w:rsidRDefault="00851694" w:rsidP="008E5BE6">
      <w:pPr>
        <w:spacing w:line="360" w:lineRule="auto"/>
        <w:jc w:val="both"/>
        <w:rPr>
          <w:color w:val="000000"/>
        </w:rPr>
      </w:pPr>
      <w:hyperlink w:anchor="т3_1" w:history="1">
        <w:r w:rsidR="00CB1030" w:rsidRPr="009F5FAE">
          <w:rPr>
            <w:rStyle w:val="Hyperlink"/>
            <w:color w:val="000000"/>
          </w:rPr>
          <w:t>3.1. Цел и обхват на главата</w:t>
        </w:r>
        <w:r w:rsidR="008E5BE6" w:rsidRPr="009F5FAE">
          <w:rPr>
            <w:rStyle w:val="Hyperlink"/>
            <w:color w:val="000000"/>
          </w:rPr>
          <w:t xml:space="preserve"> …………………………………………………….</w:t>
        </w:r>
        <w:r w:rsidR="00AD73E8" w:rsidRPr="009F5FAE">
          <w:rPr>
            <w:rStyle w:val="Hyperlink"/>
            <w:color w:val="000000"/>
          </w:rPr>
          <w:t>.</w:t>
        </w:r>
        <w:r w:rsidR="008E5BE6" w:rsidRPr="009F5FAE">
          <w:rPr>
            <w:rStyle w:val="Hyperlink"/>
            <w:color w:val="000000"/>
          </w:rPr>
          <w:t>Страница 1</w:t>
        </w:r>
      </w:hyperlink>
    </w:p>
    <w:p w14:paraId="1DD9F4C7" w14:textId="6C5FAA26" w:rsidR="00A634CD" w:rsidRPr="004226C2" w:rsidRDefault="00851694" w:rsidP="00AD73E8">
      <w:pPr>
        <w:spacing w:line="360" w:lineRule="auto"/>
        <w:jc w:val="both"/>
        <w:rPr>
          <w:rStyle w:val="Hyperlink"/>
          <w:color w:val="000000"/>
        </w:rPr>
      </w:pPr>
      <w:hyperlink w:anchor="т3_2" w:history="1">
        <w:r w:rsidR="00CB1030" w:rsidRPr="009F5FAE">
          <w:rPr>
            <w:rStyle w:val="Hyperlink"/>
            <w:color w:val="000000"/>
          </w:rPr>
          <w:t xml:space="preserve">3.2. Участници в процеса на управление и контрол на </w:t>
        </w:r>
        <w:r w:rsidR="00075019" w:rsidRPr="009F5FAE">
          <w:rPr>
            <w:rStyle w:val="Hyperlink"/>
            <w:color w:val="000000"/>
          </w:rPr>
          <w:t>ПО</w:t>
        </w:r>
        <w:r w:rsidR="008E5BE6" w:rsidRPr="009F5FAE">
          <w:rPr>
            <w:rStyle w:val="Hyperlink"/>
            <w:color w:val="000000"/>
          </w:rPr>
          <w:t xml:space="preserve"> </w:t>
        </w:r>
        <w:r w:rsidR="00AD73E8" w:rsidRPr="009F5FAE">
          <w:rPr>
            <w:rStyle w:val="Hyperlink"/>
            <w:color w:val="000000"/>
          </w:rPr>
          <w:t>………….</w:t>
        </w:r>
        <w:r w:rsidR="008E5BE6" w:rsidRPr="009F5FAE">
          <w:rPr>
            <w:rStyle w:val="Hyperlink"/>
            <w:color w:val="000000"/>
          </w:rPr>
          <w:t xml:space="preserve">Страница </w:t>
        </w:r>
        <w:r w:rsidR="00AD73E8" w:rsidRPr="009F5FAE">
          <w:rPr>
            <w:rStyle w:val="Hyperlink"/>
            <w:color w:val="000000"/>
          </w:rPr>
          <w:t>2</w:t>
        </w:r>
      </w:hyperlink>
      <w:r w:rsidR="008E5BE6" w:rsidRPr="009F5FAE">
        <w:rPr>
          <w:color w:val="000000"/>
        </w:rPr>
        <w:br/>
      </w:r>
      <w:hyperlink w:anchor="т3_2_1" w:history="1">
        <w:r w:rsidR="00A634CD" w:rsidRPr="004226C2">
          <w:rPr>
            <w:rStyle w:val="Hyperlink"/>
            <w:color w:val="000000"/>
          </w:rPr>
          <w:t>3.2.1. Министерски съвет ………………………………………………………..Страница 3</w:t>
        </w:r>
      </w:hyperlink>
    </w:p>
    <w:p w14:paraId="54BD639B" w14:textId="5B9B2D05" w:rsidR="00A634CD" w:rsidRPr="004226C2" w:rsidRDefault="00851694" w:rsidP="00AD73E8">
      <w:pPr>
        <w:spacing w:line="360" w:lineRule="auto"/>
        <w:jc w:val="both"/>
        <w:rPr>
          <w:rStyle w:val="Hyperlink"/>
          <w:color w:val="000000"/>
        </w:rPr>
      </w:pPr>
      <w:hyperlink w:anchor="т3_2_2" w:history="1">
        <w:r w:rsidR="00A634CD" w:rsidRPr="004226C2">
          <w:rPr>
            <w:rStyle w:val="Hyperlink"/>
            <w:color w:val="000000"/>
          </w:rPr>
          <w:t>3.2.2. Заместник министър-председателят или министърът, отговарящ за цялостната организация, координация и контрол на системата за управление на средствата от ЕФСУ……………………………………………………………</w:t>
        </w:r>
        <w:r w:rsidR="00300ADC" w:rsidRPr="004226C2">
          <w:rPr>
            <w:rStyle w:val="Hyperlink"/>
            <w:color w:val="000000"/>
          </w:rPr>
          <w:t>..</w:t>
        </w:r>
        <w:r w:rsidR="00A634CD" w:rsidRPr="004226C2">
          <w:rPr>
            <w:rStyle w:val="Hyperlink"/>
            <w:color w:val="000000"/>
          </w:rPr>
          <w:t>………………Страница 4</w:t>
        </w:r>
      </w:hyperlink>
    </w:p>
    <w:p w14:paraId="230C262A" w14:textId="4E08408A" w:rsidR="000A2902" w:rsidRPr="004226C2" w:rsidRDefault="00851694" w:rsidP="00AD73E8">
      <w:pPr>
        <w:spacing w:line="360" w:lineRule="auto"/>
        <w:jc w:val="both"/>
        <w:rPr>
          <w:rStyle w:val="Hyperlink"/>
          <w:color w:val="000000"/>
        </w:rPr>
      </w:pPr>
      <w:hyperlink w:anchor="т3_2_3" w:history="1">
        <w:r w:rsidR="000A2902" w:rsidRPr="004226C2">
          <w:rPr>
            <w:rStyle w:val="Hyperlink"/>
            <w:color w:val="000000"/>
          </w:rPr>
          <w:t>3.2.3. Министър на финансите ………………………</w:t>
        </w:r>
        <w:r w:rsidR="00300ADC" w:rsidRPr="004226C2">
          <w:rPr>
            <w:rStyle w:val="Hyperlink"/>
            <w:color w:val="000000"/>
          </w:rPr>
          <w:t>….</w:t>
        </w:r>
        <w:r w:rsidR="000A2902" w:rsidRPr="004226C2">
          <w:rPr>
            <w:rStyle w:val="Hyperlink"/>
            <w:color w:val="000000"/>
          </w:rPr>
          <w:t xml:space="preserve">………………………Страница </w:t>
        </w:r>
      </w:hyperlink>
      <w:r w:rsidR="000A2902" w:rsidRPr="004226C2">
        <w:rPr>
          <w:rStyle w:val="Hyperlink"/>
          <w:color w:val="000000"/>
        </w:rPr>
        <w:t>5</w:t>
      </w:r>
    </w:p>
    <w:p w14:paraId="13453B5F" w14:textId="676CE199" w:rsidR="002D69A2" w:rsidRPr="004226C2" w:rsidRDefault="00851694" w:rsidP="002D69A2">
      <w:pPr>
        <w:spacing w:line="360" w:lineRule="auto"/>
        <w:jc w:val="both"/>
        <w:rPr>
          <w:rStyle w:val="Hyperlink"/>
          <w:color w:val="000000"/>
        </w:rPr>
      </w:pPr>
      <w:hyperlink w:anchor="т3_2_4" w:history="1">
        <w:r w:rsidR="002D69A2" w:rsidRPr="004226C2">
          <w:rPr>
            <w:rStyle w:val="Hyperlink"/>
            <w:color w:val="000000"/>
          </w:rPr>
          <w:t xml:space="preserve">3.2.4. </w:t>
        </w:r>
        <w:r w:rsidR="00EB6DC3" w:rsidRPr="004226C2">
          <w:rPr>
            <w:rStyle w:val="Hyperlink"/>
            <w:color w:val="000000"/>
          </w:rPr>
          <w:t xml:space="preserve">Съвет за координация при управлението на средствата от Европейския съюз (СКУСЕС) </w:t>
        </w:r>
        <w:r w:rsidR="002D69A2" w:rsidRPr="004226C2">
          <w:rPr>
            <w:rStyle w:val="Hyperlink"/>
            <w:color w:val="000000"/>
          </w:rPr>
          <w:t>…</w:t>
        </w:r>
        <w:r w:rsidR="00834987" w:rsidRPr="004226C2">
          <w:rPr>
            <w:rStyle w:val="Hyperlink"/>
            <w:color w:val="000000"/>
          </w:rPr>
          <w:t>………………………………………………………………</w:t>
        </w:r>
        <w:r w:rsidR="002D69A2" w:rsidRPr="004226C2">
          <w:rPr>
            <w:rStyle w:val="Hyperlink"/>
            <w:color w:val="000000"/>
          </w:rPr>
          <w:t>……..Страница 6</w:t>
        </w:r>
      </w:hyperlink>
    </w:p>
    <w:p w14:paraId="62036642" w14:textId="0B012620" w:rsidR="002D69A2" w:rsidRPr="004226C2" w:rsidRDefault="00851694" w:rsidP="002D69A2">
      <w:pPr>
        <w:spacing w:line="360" w:lineRule="auto"/>
        <w:jc w:val="both"/>
        <w:rPr>
          <w:rStyle w:val="Hyperlink"/>
          <w:color w:val="000000"/>
        </w:rPr>
      </w:pPr>
      <w:hyperlink w:anchor="т3_2_5" w:history="1">
        <w:r w:rsidR="002D69A2" w:rsidRPr="004226C2">
          <w:rPr>
            <w:rStyle w:val="Hyperlink"/>
            <w:color w:val="000000"/>
          </w:rPr>
          <w:t>3.2.5</w:t>
        </w:r>
        <w:r w:rsidR="00AE1536" w:rsidRPr="004226C2">
          <w:rPr>
            <w:rStyle w:val="Hyperlink"/>
            <w:color w:val="000000"/>
          </w:rPr>
          <w:t>.</w:t>
        </w:r>
        <w:r w:rsidR="002D69A2" w:rsidRPr="004226C2">
          <w:rPr>
            <w:rStyle w:val="Hyperlink"/>
            <w:color w:val="000000"/>
          </w:rPr>
          <w:t xml:space="preserve"> </w:t>
        </w:r>
        <w:r w:rsidR="00EB6DC3" w:rsidRPr="004226C2">
          <w:rPr>
            <w:rStyle w:val="Hyperlink"/>
            <w:color w:val="000000"/>
          </w:rPr>
          <w:t xml:space="preserve">Комитет за наблюдение на Споразумението за партньорство </w:t>
        </w:r>
        <w:r w:rsidR="002D69A2" w:rsidRPr="004226C2">
          <w:rPr>
            <w:rStyle w:val="Hyperlink"/>
            <w:color w:val="000000"/>
          </w:rPr>
          <w:t>………………………………………………………</w:t>
        </w:r>
        <w:r w:rsidR="00300ADC" w:rsidRPr="004226C2">
          <w:rPr>
            <w:rStyle w:val="Hyperlink"/>
            <w:color w:val="000000"/>
          </w:rPr>
          <w:t>…………….</w:t>
        </w:r>
        <w:r w:rsidR="002D69A2" w:rsidRPr="004226C2">
          <w:rPr>
            <w:rStyle w:val="Hyperlink"/>
            <w:color w:val="000000"/>
          </w:rPr>
          <w:t xml:space="preserve">………………..Страница </w:t>
        </w:r>
      </w:hyperlink>
      <w:r w:rsidR="002D69A2" w:rsidRPr="004226C2">
        <w:rPr>
          <w:rStyle w:val="Hyperlink"/>
          <w:color w:val="000000"/>
        </w:rPr>
        <w:t xml:space="preserve">7 </w:t>
      </w:r>
    </w:p>
    <w:p w14:paraId="3776CC0B" w14:textId="2D0F5391" w:rsidR="002D69A2" w:rsidRPr="004226C2" w:rsidRDefault="00851694" w:rsidP="002D69A2">
      <w:pPr>
        <w:spacing w:line="360" w:lineRule="auto"/>
        <w:jc w:val="both"/>
        <w:rPr>
          <w:rStyle w:val="Hyperlink"/>
          <w:color w:val="000000"/>
        </w:rPr>
      </w:pPr>
      <w:hyperlink w:anchor="т3_2_6" w:history="1">
        <w:r w:rsidR="002D69A2" w:rsidRPr="004226C2">
          <w:rPr>
            <w:rStyle w:val="Hyperlink"/>
            <w:color w:val="000000"/>
          </w:rPr>
          <w:t>3.2.6</w:t>
        </w:r>
        <w:r w:rsidR="00AE1536" w:rsidRPr="004226C2">
          <w:rPr>
            <w:rStyle w:val="Hyperlink"/>
            <w:color w:val="000000"/>
          </w:rPr>
          <w:t>.</w:t>
        </w:r>
        <w:r w:rsidR="002D69A2" w:rsidRPr="004226C2">
          <w:rPr>
            <w:rStyle w:val="Hyperlink"/>
            <w:color w:val="000000"/>
          </w:rPr>
          <w:t xml:space="preserve"> Централно координационно звено ………………………………….……..Страница </w:t>
        </w:r>
      </w:hyperlink>
      <w:r w:rsidR="00F334B9" w:rsidRPr="004226C2">
        <w:rPr>
          <w:rStyle w:val="Hyperlink"/>
          <w:color w:val="000000"/>
        </w:rPr>
        <w:t>8</w:t>
      </w:r>
    </w:p>
    <w:p w14:paraId="637E8235" w14:textId="40059A8C" w:rsidR="002D69A2" w:rsidRPr="004226C2" w:rsidRDefault="00851694" w:rsidP="002D69A2">
      <w:pPr>
        <w:spacing w:line="360" w:lineRule="auto"/>
        <w:jc w:val="both"/>
        <w:rPr>
          <w:rStyle w:val="Hyperlink"/>
          <w:color w:val="000000"/>
        </w:rPr>
      </w:pPr>
      <w:hyperlink w:anchor="т3_2_7" w:history="1">
        <w:r w:rsidR="002D69A2" w:rsidRPr="004226C2">
          <w:rPr>
            <w:rStyle w:val="Hyperlink"/>
            <w:color w:val="000000"/>
          </w:rPr>
          <w:t xml:space="preserve">3.2.7. Счетоводен орган ………………………………………………………..Страница </w:t>
        </w:r>
      </w:hyperlink>
      <w:r w:rsidR="00F334B9" w:rsidRPr="004226C2">
        <w:rPr>
          <w:rStyle w:val="Hyperlink"/>
          <w:color w:val="000000"/>
        </w:rPr>
        <w:t>9</w:t>
      </w:r>
      <w:r w:rsidR="002D69A2" w:rsidRPr="004226C2">
        <w:rPr>
          <w:rStyle w:val="Hyperlink"/>
          <w:color w:val="000000"/>
        </w:rPr>
        <w:t xml:space="preserve"> </w:t>
      </w:r>
    </w:p>
    <w:p w14:paraId="16D02FFE" w14:textId="3206C188" w:rsidR="002D69A2" w:rsidRPr="004226C2" w:rsidRDefault="00851694" w:rsidP="002D69A2">
      <w:pPr>
        <w:spacing w:line="360" w:lineRule="auto"/>
        <w:jc w:val="both"/>
        <w:rPr>
          <w:rStyle w:val="Hyperlink"/>
          <w:color w:val="000000"/>
        </w:rPr>
      </w:pPr>
      <w:hyperlink w:anchor="т3_2_8" w:history="1">
        <w:r w:rsidR="002D69A2" w:rsidRPr="004226C2">
          <w:rPr>
            <w:rStyle w:val="Hyperlink"/>
            <w:color w:val="000000"/>
          </w:rPr>
          <w:t>3.2.8. Одитен орган………………………………………</w:t>
        </w:r>
        <w:r w:rsidR="00737246" w:rsidRPr="004226C2">
          <w:rPr>
            <w:rStyle w:val="Hyperlink"/>
            <w:color w:val="000000"/>
          </w:rPr>
          <w:t>…</w:t>
        </w:r>
        <w:r w:rsidR="002D69A2" w:rsidRPr="004226C2">
          <w:rPr>
            <w:rStyle w:val="Hyperlink"/>
            <w:color w:val="000000"/>
          </w:rPr>
          <w:t xml:space="preserve">…………………..Страница </w:t>
        </w:r>
      </w:hyperlink>
      <w:r w:rsidR="002D69A2" w:rsidRPr="004226C2">
        <w:rPr>
          <w:rStyle w:val="Hyperlink"/>
          <w:color w:val="000000"/>
        </w:rPr>
        <w:t>1</w:t>
      </w:r>
      <w:r w:rsidR="00F334B9" w:rsidRPr="004226C2">
        <w:rPr>
          <w:rStyle w:val="Hyperlink"/>
          <w:color w:val="000000"/>
        </w:rPr>
        <w:t>0</w:t>
      </w:r>
    </w:p>
    <w:p w14:paraId="3D6D4E2A" w14:textId="5BBF62F0" w:rsidR="00AD73E8" w:rsidRPr="009F5FAE" w:rsidRDefault="00851694" w:rsidP="00AD73E8">
      <w:pPr>
        <w:spacing w:line="360" w:lineRule="auto"/>
        <w:jc w:val="both"/>
        <w:rPr>
          <w:color w:val="000000"/>
        </w:rPr>
      </w:pPr>
      <w:hyperlink w:anchor="т3_2_9" w:history="1">
        <w:r w:rsidR="00AD73E8" w:rsidRPr="009F5FAE">
          <w:rPr>
            <w:rStyle w:val="Hyperlink"/>
            <w:color w:val="000000"/>
          </w:rPr>
          <w:t>3.2.</w:t>
        </w:r>
        <w:r w:rsidR="002D69A2">
          <w:rPr>
            <w:rStyle w:val="Hyperlink"/>
            <w:color w:val="000000"/>
          </w:rPr>
          <w:t>9</w:t>
        </w:r>
        <w:r w:rsidR="00AD73E8" w:rsidRPr="009F5FAE">
          <w:rPr>
            <w:rStyle w:val="Hyperlink"/>
            <w:color w:val="000000"/>
          </w:rPr>
          <w:t xml:space="preserve">. Комитет за наблюдение на </w:t>
        </w:r>
        <w:r w:rsidR="006708A9" w:rsidRPr="009F5FAE">
          <w:rPr>
            <w:rStyle w:val="Hyperlink"/>
            <w:color w:val="000000"/>
          </w:rPr>
          <w:t>ПО</w:t>
        </w:r>
        <w:r w:rsidR="00AD73E8" w:rsidRPr="009F5FAE">
          <w:rPr>
            <w:rStyle w:val="Hyperlink"/>
            <w:color w:val="000000"/>
          </w:rPr>
          <w:t>……………………</w:t>
        </w:r>
        <w:r w:rsidR="00737246">
          <w:rPr>
            <w:rStyle w:val="Hyperlink"/>
            <w:color w:val="000000"/>
          </w:rPr>
          <w:t>…</w:t>
        </w:r>
        <w:r w:rsidR="00AD73E8" w:rsidRPr="009F5FAE">
          <w:rPr>
            <w:rStyle w:val="Hyperlink"/>
            <w:color w:val="000000"/>
          </w:rPr>
          <w:t>…</w:t>
        </w:r>
        <w:r w:rsidR="00737246">
          <w:rPr>
            <w:rStyle w:val="Hyperlink"/>
            <w:color w:val="000000"/>
          </w:rPr>
          <w:t>……..</w:t>
        </w:r>
        <w:r w:rsidR="00AD73E8" w:rsidRPr="009F5FAE">
          <w:rPr>
            <w:rStyle w:val="Hyperlink"/>
            <w:color w:val="000000"/>
          </w:rPr>
          <w:t xml:space="preserve">...……….Страница </w:t>
        </w:r>
        <w:r w:rsidR="00A0270D" w:rsidRPr="009F5FAE">
          <w:rPr>
            <w:rStyle w:val="Hyperlink"/>
            <w:color w:val="000000"/>
          </w:rPr>
          <w:t>1</w:t>
        </w:r>
      </w:hyperlink>
      <w:r w:rsidR="00F334B9">
        <w:rPr>
          <w:rStyle w:val="Hyperlink"/>
          <w:color w:val="000000"/>
        </w:rPr>
        <w:t>2</w:t>
      </w:r>
    </w:p>
    <w:p w14:paraId="255C6512" w14:textId="73B6BC3F" w:rsidR="00AD73E8" w:rsidRPr="009F5FAE" w:rsidRDefault="00851694" w:rsidP="00AD73E8">
      <w:pPr>
        <w:spacing w:line="360" w:lineRule="auto"/>
        <w:jc w:val="both"/>
        <w:rPr>
          <w:color w:val="000000"/>
        </w:rPr>
      </w:pPr>
      <w:hyperlink w:anchor="т3_2_10" w:history="1">
        <w:r w:rsidR="00AD73E8" w:rsidRPr="009F5FAE">
          <w:rPr>
            <w:rStyle w:val="Hyperlink"/>
            <w:color w:val="000000"/>
          </w:rPr>
          <w:t>3.2.</w:t>
        </w:r>
        <w:r w:rsidR="002D69A2">
          <w:rPr>
            <w:rStyle w:val="Hyperlink"/>
            <w:color w:val="000000"/>
          </w:rPr>
          <w:t>10</w:t>
        </w:r>
        <w:r w:rsidR="00AD73E8" w:rsidRPr="009F5FAE">
          <w:rPr>
            <w:rStyle w:val="Hyperlink"/>
            <w:color w:val="000000"/>
          </w:rPr>
          <w:t xml:space="preserve">. Управляващ орган………………………………………………………..Страница </w:t>
        </w:r>
      </w:hyperlink>
      <w:r w:rsidR="002D69A2">
        <w:rPr>
          <w:rStyle w:val="Hyperlink"/>
          <w:color w:val="000000"/>
        </w:rPr>
        <w:t>1</w:t>
      </w:r>
      <w:r w:rsidR="00377D32">
        <w:rPr>
          <w:rStyle w:val="Hyperlink"/>
          <w:color w:val="000000"/>
        </w:rPr>
        <w:t>5</w:t>
      </w:r>
    </w:p>
    <w:p w14:paraId="3CED70A8" w14:textId="77777777" w:rsidR="008E5BE6" w:rsidRPr="009F5FAE" w:rsidRDefault="008E5BE6" w:rsidP="008E5BE6">
      <w:pPr>
        <w:spacing w:line="360" w:lineRule="auto"/>
        <w:jc w:val="both"/>
      </w:pPr>
    </w:p>
    <w:p w14:paraId="7C07B046" w14:textId="77777777" w:rsidR="00D212C3" w:rsidRPr="009F5FAE" w:rsidRDefault="008E1E47" w:rsidP="00634125">
      <w:pPr>
        <w:spacing w:before="120" w:after="120" w:line="360" w:lineRule="auto"/>
        <w:jc w:val="both"/>
        <w:rPr>
          <w:b/>
          <w:sz w:val="28"/>
          <w:szCs w:val="28"/>
        </w:rPr>
      </w:pPr>
      <w:r w:rsidRPr="009F5FAE">
        <w:rPr>
          <w:b/>
          <w:sz w:val="28"/>
          <w:szCs w:val="28"/>
        </w:rPr>
        <w:t>3</w:t>
      </w:r>
      <w:r w:rsidR="00D212C3" w:rsidRPr="009F5FAE">
        <w:rPr>
          <w:b/>
          <w:sz w:val="28"/>
          <w:szCs w:val="28"/>
        </w:rPr>
        <w:t>.1. Цел и обхват на глав</w:t>
      </w:r>
      <w:bookmarkStart w:id="0" w:name="т3_1"/>
      <w:bookmarkEnd w:id="0"/>
      <w:r w:rsidR="00D212C3" w:rsidRPr="009F5FAE">
        <w:rPr>
          <w:b/>
          <w:sz w:val="28"/>
          <w:szCs w:val="28"/>
        </w:rPr>
        <w:t>ата</w:t>
      </w:r>
    </w:p>
    <w:p w14:paraId="4E027187" w14:textId="0F5B5210" w:rsidR="00877438" w:rsidRPr="009F5FAE" w:rsidRDefault="00877438" w:rsidP="00634125">
      <w:pPr>
        <w:spacing w:before="120" w:after="120" w:line="360" w:lineRule="auto"/>
        <w:ind w:firstLine="708"/>
        <w:jc w:val="both"/>
      </w:pPr>
      <w:r w:rsidRPr="009F5FAE">
        <w:t xml:space="preserve">Една от </w:t>
      </w:r>
      <w:r w:rsidR="00844269" w:rsidRPr="009F5FAE">
        <w:t xml:space="preserve">отговорностите на всяка държава </w:t>
      </w:r>
      <w:r w:rsidRPr="009F5FAE">
        <w:t xml:space="preserve">членка в процеса на </w:t>
      </w:r>
      <w:r w:rsidR="0002244E" w:rsidRPr="009F5FAE">
        <w:t xml:space="preserve">управление и контрол </w:t>
      </w:r>
      <w:r w:rsidRPr="009F5FAE">
        <w:t xml:space="preserve">на средствата от </w:t>
      </w:r>
      <w:r w:rsidR="00720EB4" w:rsidRPr="009F5FAE">
        <w:t>Европейски фондове при споделено управление (ЕФ</w:t>
      </w:r>
      <w:r w:rsidR="00D20437">
        <w:t>С</w:t>
      </w:r>
      <w:r w:rsidR="00720EB4" w:rsidRPr="009F5FAE">
        <w:t>У)</w:t>
      </w:r>
      <w:r w:rsidR="0002244E" w:rsidRPr="009F5FAE">
        <w:t xml:space="preserve"> </w:t>
      </w:r>
      <w:r w:rsidRPr="009F5FAE">
        <w:t xml:space="preserve">е определяне на административната организация, основните органи и </w:t>
      </w:r>
      <w:r w:rsidR="00D45573" w:rsidRPr="009F5FAE">
        <w:t>отговорностите</w:t>
      </w:r>
      <w:r w:rsidRPr="009F5FAE">
        <w:t xml:space="preserve"> по изпълнение на програми</w:t>
      </w:r>
      <w:r w:rsidR="00D20437">
        <w:t>те</w:t>
      </w:r>
      <w:r w:rsidRPr="009F5FAE">
        <w:t>, които да гарантират прозрачна и стабилна система за управление на средствата п</w:t>
      </w:r>
      <w:r w:rsidR="004637FF" w:rsidRPr="009F5FAE">
        <w:t>ри</w:t>
      </w:r>
      <w:r w:rsidRPr="009F5FAE">
        <w:t xml:space="preserve"> добро финансово управление, ясно разграничение на отговорностите</w:t>
      </w:r>
      <w:r w:rsidR="007C0BF3" w:rsidRPr="009F5FAE">
        <w:t xml:space="preserve"> и </w:t>
      </w:r>
      <w:r w:rsidRPr="009F5FAE">
        <w:t xml:space="preserve">високо </w:t>
      </w:r>
      <w:r w:rsidR="007C0BF3" w:rsidRPr="009F5FAE">
        <w:t>качество на работата на съответните експерти</w:t>
      </w:r>
      <w:r w:rsidRPr="009F5FAE">
        <w:t xml:space="preserve">. </w:t>
      </w:r>
    </w:p>
    <w:p w14:paraId="3CDB9D41" w14:textId="21EECAB8" w:rsidR="000230C0" w:rsidRPr="009F5FAE" w:rsidRDefault="003C409C" w:rsidP="00634125">
      <w:pPr>
        <w:spacing w:before="120" w:after="120" w:line="360" w:lineRule="auto"/>
        <w:ind w:firstLine="708"/>
        <w:jc w:val="both"/>
      </w:pPr>
      <w:r w:rsidRPr="009F5FAE">
        <w:t xml:space="preserve">Тази </w:t>
      </w:r>
      <w:r w:rsidR="00D45573" w:rsidRPr="009F5FAE">
        <w:t>г</w:t>
      </w:r>
      <w:r w:rsidR="00D212C3" w:rsidRPr="009F5FAE">
        <w:t>лава има за цел да представи цялостната</w:t>
      </w:r>
      <w:r w:rsidR="00624EBE" w:rsidRPr="009F5FAE">
        <w:t xml:space="preserve"> </w:t>
      </w:r>
      <w:r w:rsidR="00720EB4" w:rsidRPr="009F5FAE">
        <w:t xml:space="preserve">административна организация и институционалната рамка и отговорности в процеса на управление и контрол на Програма „Образование“ </w:t>
      </w:r>
      <w:r w:rsidR="00FF0F44" w:rsidRPr="009F5FAE">
        <w:t>(ПО)</w:t>
      </w:r>
      <w:r w:rsidR="00EF456F" w:rsidRPr="009F5FAE">
        <w:t xml:space="preserve"> </w:t>
      </w:r>
      <w:r w:rsidR="007E3BEF">
        <w:t>–</w:t>
      </w:r>
      <w:r w:rsidR="00720EB4" w:rsidRPr="009F5FAE">
        <w:t xml:space="preserve"> </w:t>
      </w:r>
      <w:r w:rsidR="00764626" w:rsidRPr="009F5FAE">
        <w:rPr>
          <w:b/>
        </w:rPr>
        <w:t xml:space="preserve">CCI </w:t>
      </w:r>
      <w:r w:rsidR="00720EB4" w:rsidRPr="009F5FAE">
        <w:rPr>
          <w:b/>
        </w:rPr>
        <w:t>2021BG05SFPR001</w:t>
      </w:r>
      <w:r w:rsidR="00720EB4" w:rsidRPr="009F5FAE" w:rsidDel="00720EB4">
        <w:rPr>
          <w:b/>
        </w:rPr>
        <w:t xml:space="preserve"> </w:t>
      </w:r>
      <w:r w:rsidR="003870ED" w:rsidRPr="009F5FAE">
        <w:t xml:space="preserve">в </w:t>
      </w:r>
      <w:r w:rsidR="0004047F" w:rsidRPr="009F5FAE">
        <w:t xml:space="preserve">общия </w:t>
      </w:r>
      <w:r w:rsidR="0076106E" w:rsidRPr="009F5FAE">
        <w:t>контекст</w:t>
      </w:r>
      <w:r w:rsidR="0004047F" w:rsidRPr="009F5FAE">
        <w:t xml:space="preserve"> на </w:t>
      </w:r>
      <w:r w:rsidR="00720EB4" w:rsidRPr="009F5FAE">
        <w:t xml:space="preserve">институционалната рамка и </w:t>
      </w:r>
      <w:r w:rsidR="0004047F" w:rsidRPr="009F5FAE">
        <w:t xml:space="preserve">управлението </w:t>
      </w:r>
      <w:r w:rsidR="006F4AF5" w:rsidRPr="009F5FAE">
        <w:t xml:space="preserve">и контрола </w:t>
      </w:r>
      <w:r w:rsidR="0004047F" w:rsidRPr="009F5FAE">
        <w:t>на програми</w:t>
      </w:r>
      <w:r w:rsidR="00720EB4" w:rsidRPr="009F5FAE">
        <w:t>те от ЕФ</w:t>
      </w:r>
      <w:r w:rsidR="00D20437" w:rsidRPr="009F5FAE">
        <w:t>С</w:t>
      </w:r>
      <w:r w:rsidR="00720EB4" w:rsidRPr="009F5FAE">
        <w:t>У</w:t>
      </w:r>
      <w:r w:rsidR="0004047F" w:rsidRPr="009F5FAE">
        <w:t xml:space="preserve"> в </w:t>
      </w:r>
      <w:r w:rsidR="00720EB4" w:rsidRPr="009F5FAE">
        <w:t xml:space="preserve">Република </w:t>
      </w:r>
      <w:r w:rsidR="0004047F" w:rsidRPr="009F5FAE">
        <w:t xml:space="preserve">България през програмния </w:t>
      </w:r>
      <w:r w:rsidR="0004047F" w:rsidRPr="009F5FAE">
        <w:lastRenderedPageBreak/>
        <w:t xml:space="preserve">период </w:t>
      </w:r>
      <w:r w:rsidR="00720EB4" w:rsidRPr="009F5FAE">
        <w:t>2021</w:t>
      </w:r>
      <w:r w:rsidR="007E3BEF">
        <w:t xml:space="preserve"> – </w:t>
      </w:r>
      <w:r w:rsidR="0004047F" w:rsidRPr="009F5FAE">
        <w:t>202</w:t>
      </w:r>
      <w:r w:rsidR="00720EB4" w:rsidRPr="009F5FAE">
        <w:t>7</w:t>
      </w:r>
      <w:r w:rsidR="007C0BF3" w:rsidRPr="009F5FAE">
        <w:t xml:space="preserve"> </w:t>
      </w:r>
      <w:r w:rsidR="0004047F" w:rsidRPr="009F5FAE">
        <w:t>г.</w:t>
      </w:r>
      <w:r w:rsidR="006F4AF5" w:rsidRPr="009F5FAE">
        <w:t xml:space="preserve"> </w:t>
      </w:r>
      <w:r w:rsidR="002E7D3E" w:rsidRPr="009F5FAE">
        <w:t xml:space="preserve">Тя е </w:t>
      </w:r>
      <w:r w:rsidR="000230C0" w:rsidRPr="009F5FAE">
        <w:t>съобразена с действащ</w:t>
      </w:r>
      <w:r w:rsidR="00720EB4" w:rsidRPr="009F5FAE">
        <w:t>ите</w:t>
      </w:r>
      <w:r w:rsidR="000230C0" w:rsidRPr="009F5FAE">
        <w:t xml:space="preserve"> </w:t>
      </w:r>
      <w:r w:rsidR="000230C0" w:rsidRPr="004226C2">
        <w:rPr>
          <w:bCs/>
        </w:rPr>
        <w:t>към</w:t>
      </w:r>
      <w:r w:rsidR="000230C0" w:rsidRPr="009F5FAE">
        <w:rPr>
          <w:b/>
        </w:rPr>
        <w:t xml:space="preserve"> </w:t>
      </w:r>
      <w:r w:rsidR="0003761A">
        <w:t xml:space="preserve">момента на утвърждаване </w:t>
      </w:r>
      <w:r w:rsidR="00720EB4" w:rsidRPr="009F5FAE">
        <w:t xml:space="preserve">нормативни изисквания </w:t>
      </w:r>
      <w:r w:rsidR="00720EB4" w:rsidRPr="009F5FAE">
        <w:rPr>
          <w:color w:val="000000"/>
        </w:rPr>
        <w:t xml:space="preserve">на правото на Европейския съюз </w:t>
      </w:r>
      <w:r w:rsidR="00720EB4" w:rsidRPr="009F5FAE">
        <w:t>и националното законодателство</w:t>
      </w:r>
      <w:r w:rsidR="00720EB4" w:rsidRPr="009F5FAE" w:rsidDel="004647F4">
        <w:t xml:space="preserve"> </w:t>
      </w:r>
      <w:r w:rsidR="00720EB4" w:rsidRPr="009F5FAE">
        <w:t>в сферата на работа с ЕФСУ.</w:t>
      </w:r>
      <w:r w:rsidR="000230C0" w:rsidRPr="009F5FAE">
        <w:t xml:space="preserve"> </w:t>
      </w:r>
    </w:p>
    <w:p w14:paraId="502CA433" w14:textId="60E3CC22" w:rsidR="00056617" w:rsidRPr="009F5FAE" w:rsidRDefault="008E1E47" w:rsidP="00634125">
      <w:pPr>
        <w:spacing w:before="120" w:after="120" w:line="360" w:lineRule="auto"/>
        <w:jc w:val="both"/>
        <w:rPr>
          <w:b/>
          <w:sz w:val="28"/>
          <w:szCs w:val="28"/>
        </w:rPr>
      </w:pPr>
      <w:r w:rsidRPr="009F5FAE">
        <w:rPr>
          <w:b/>
          <w:sz w:val="28"/>
          <w:szCs w:val="28"/>
        </w:rPr>
        <w:t>3</w:t>
      </w:r>
      <w:r w:rsidR="00056617" w:rsidRPr="009F5FAE">
        <w:rPr>
          <w:b/>
          <w:sz w:val="28"/>
          <w:szCs w:val="28"/>
        </w:rPr>
        <w:t>.</w:t>
      </w:r>
      <w:r w:rsidR="00FB52E3" w:rsidRPr="009F5FAE">
        <w:rPr>
          <w:b/>
          <w:sz w:val="28"/>
          <w:szCs w:val="28"/>
        </w:rPr>
        <w:t>2</w:t>
      </w:r>
      <w:r w:rsidR="00056617" w:rsidRPr="009F5FAE">
        <w:rPr>
          <w:b/>
          <w:sz w:val="28"/>
          <w:szCs w:val="28"/>
        </w:rPr>
        <w:t xml:space="preserve">. </w:t>
      </w:r>
      <w:r w:rsidR="00073B84" w:rsidRPr="009F5FAE">
        <w:rPr>
          <w:b/>
          <w:sz w:val="28"/>
          <w:szCs w:val="28"/>
        </w:rPr>
        <w:t>Участници в процеса</w:t>
      </w:r>
      <w:bookmarkStart w:id="1" w:name="т3_2"/>
      <w:bookmarkEnd w:id="1"/>
      <w:r w:rsidR="00073B84" w:rsidRPr="009F5FAE">
        <w:rPr>
          <w:b/>
          <w:sz w:val="28"/>
          <w:szCs w:val="28"/>
        </w:rPr>
        <w:t xml:space="preserve"> на управление и контрол на </w:t>
      </w:r>
      <w:r w:rsidR="00FF0F44" w:rsidRPr="009F5FAE">
        <w:rPr>
          <w:b/>
          <w:sz w:val="28"/>
          <w:szCs w:val="28"/>
        </w:rPr>
        <w:t>ПО</w:t>
      </w:r>
    </w:p>
    <w:p w14:paraId="052B9171" w14:textId="52335620" w:rsidR="00EF456F" w:rsidRPr="009F5FAE" w:rsidRDefault="002E7D3E" w:rsidP="00EF456F">
      <w:pPr>
        <w:spacing w:before="120" w:after="120" w:line="360" w:lineRule="auto"/>
        <w:ind w:firstLine="708"/>
        <w:jc w:val="both"/>
      </w:pPr>
      <w:r w:rsidRPr="009F5FAE">
        <w:t xml:space="preserve">Европейски фондове при споделено управление </w:t>
      </w:r>
      <w:r w:rsidR="00844269" w:rsidRPr="009F5FAE">
        <w:t>ч</w:t>
      </w:r>
      <w:r w:rsidR="00972F0E" w:rsidRPr="009F5FAE">
        <w:t>рез многогодишни програми</w:t>
      </w:r>
      <w:r w:rsidRPr="009F5FAE">
        <w:t xml:space="preserve">, предложени от държавите членки и одобрени от Европейската комисия </w:t>
      </w:r>
      <w:r w:rsidR="00972F0E" w:rsidRPr="009F5FAE">
        <w:t>допълват националните, регионалните и местните инициативи за постигане целите на стратегията на Съюза за интелигентен, устойчив и приобщаващ растеж</w:t>
      </w:r>
      <w:r w:rsidR="00EF456F" w:rsidRPr="009F5FAE">
        <w:t xml:space="preserve"> и стратегията за изграждане на цифровото бъдеще на Европа</w:t>
      </w:r>
      <w:r w:rsidR="00972F0E" w:rsidRPr="009F5FAE">
        <w:t xml:space="preserve">. </w:t>
      </w:r>
    </w:p>
    <w:p w14:paraId="5BA40D58" w14:textId="2867EE33" w:rsidR="00880AD3" w:rsidRPr="009F5FAE" w:rsidRDefault="00972F0E" w:rsidP="002F3409">
      <w:pPr>
        <w:spacing w:before="120" w:after="120" w:line="360" w:lineRule="auto"/>
        <w:ind w:firstLine="708"/>
        <w:jc w:val="both"/>
      </w:pPr>
      <w:r w:rsidRPr="009F5FAE">
        <w:t>Държавите членки</w:t>
      </w:r>
      <w:r w:rsidR="00DC7166" w:rsidRPr="009F5FAE">
        <w:t>,</w:t>
      </w:r>
      <w:r w:rsidRPr="009F5FAE">
        <w:t xml:space="preserve"> в съответствие със своята </w:t>
      </w:r>
      <w:r w:rsidR="00EF456F" w:rsidRPr="009F5FAE">
        <w:t xml:space="preserve">национална </w:t>
      </w:r>
      <w:r w:rsidRPr="009F5FAE">
        <w:t>институционална, правна и финансова рамка и определените от тях за целта органи</w:t>
      </w:r>
      <w:r w:rsidR="00DC7166" w:rsidRPr="009F5FAE">
        <w:t>,</w:t>
      </w:r>
      <w:r w:rsidRPr="009F5FAE">
        <w:t xml:space="preserve"> отговарят за подготвянето</w:t>
      </w:r>
      <w:r w:rsidR="00B72754">
        <w:t>,</w:t>
      </w:r>
      <w:r w:rsidRPr="009F5FAE">
        <w:t xml:space="preserve"> </w:t>
      </w:r>
      <w:r w:rsidR="00EF456F" w:rsidRPr="009F5FAE">
        <w:t xml:space="preserve">изпълнението и управлението </w:t>
      </w:r>
      <w:r w:rsidRPr="009F5FAE">
        <w:t xml:space="preserve">на програмите. </w:t>
      </w:r>
    </w:p>
    <w:p w14:paraId="3FA0DA7C" w14:textId="735C3B46" w:rsidR="00972F0E" w:rsidRPr="009F5FAE" w:rsidRDefault="00972F0E" w:rsidP="00B7752C">
      <w:pPr>
        <w:spacing w:before="120" w:after="120" w:line="360" w:lineRule="auto"/>
        <w:ind w:firstLine="708"/>
        <w:jc w:val="center"/>
      </w:pPr>
      <w:r w:rsidRPr="009F5FAE">
        <w:rPr>
          <w:bCs/>
          <w:i/>
        </w:rPr>
        <w:t xml:space="preserve">Фигура </w:t>
      </w:r>
      <w:r w:rsidRPr="009F5FAE">
        <w:rPr>
          <w:bCs/>
          <w:i/>
        </w:rPr>
        <w:fldChar w:fldCharType="begin"/>
      </w:r>
      <w:r w:rsidRPr="009F5FAE">
        <w:rPr>
          <w:bCs/>
          <w:i/>
        </w:rPr>
        <w:instrText xml:space="preserve"> SEQ фигура \* ARABIC </w:instrText>
      </w:r>
      <w:r w:rsidRPr="009F5FAE">
        <w:rPr>
          <w:bCs/>
          <w:i/>
        </w:rPr>
        <w:fldChar w:fldCharType="separate"/>
      </w:r>
      <w:r w:rsidR="008A2B3F" w:rsidRPr="009F5FAE">
        <w:rPr>
          <w:bCs/>
          <w:i/>
          <w:noProof/>
        </w:rPr>
        <w:t>1</w:t>
      </w:r>
      <w:r w:rsidRPr="009F5FAE">
        <w:rPr>
          <w:bCs/>
          <w:i/>
        </w:rPr>
        <w:fldChar w:fldCharType="end"/>
      </w:r>
      <w:r w:rsidRPr="009F5FAE">
        <w:rPr>
          <w:bCs/>
          <w:i/>
        </w:rPr>
        <w:t xml:space="preserve">: </w:t>
      </w:r>
      <w:proofErr w:type="spellStart"/>
      <w:r w:rsidRPr="009F5FAE">
        <w:rPr>
          <w:bCs/>
          <w:i/>
        </w:rPr>
        <w:t>Органиграма</w:t>
      </w:r>
      <w:proofErr w:type="spellEnd"/>
      <w:r w:rsidRPr="009F5FAE">
        <w:rPr>
          <w:bCs/>
          <w:i/>
        </w:rPr>
        <w:t xml:space="preserve"> на организационните връзки в системата на управление и контрол на национално </w:t>
      </w:r>
      <w:r w:rsidR="00880AD3" w:rsidRPr="009F5FAE">
        <w:rPr>
          <w:bCs/>
          <w:i/>
        </w:rPr>
        <w:t xml:space="preserve">ниво </w:t>
      </w:r>
      <w:r w:rsidR="00367639" w:rsidRPr="009F5FAE">
        <w:rPr>
          <w:noProof/>
        </w:rPr>
        <w:drawing>
          <wp:inline distT="0" distB="0" distL="0" distR="0" wp14:anchorId="7CE04891" wp14:editId="3BEF9DAD">
            <wp:extent cx="5760720" cy="38652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3865245"/>
                    </a:xfrm>
                    <a:prstGeom prst="rect">
                      <a:avLst/>
                    </a:prstGeom>
                    <a:noFill/>
                    <a:ln>
                      <a:noFill/>
                    </a:ln>
                  </pic:spPr>
                </pic:pic>
              </a:graphicData>
            </a:graphic>
          </wp:inline>
        </w:drawing>
      </w:r>
    </w:p>
    <w:p w14:paraId="7D3C09D9" w14:textId="441340C0" w:rsidR="00972F0E" w:rsidRPr="009F5FAE" w:rsidRDefault="00972F0E" w:rsidP="0089391A">
      <w:pPr>
        <w:keepNext/>
        <w:spacing w:before="200" w:after="200"/>
        <w:ind w:firstLine="567"/>
        <w:outlineLvl w:val="3"/>
        <w:rPr>
          <w:b/>
          <w:bCs/>
          <w:u w:val="single"/>
        </w:rPr>
      </w:pPr>
      <w:r w:rsidRPr="009F5FAE">
        <w:rPr>
          <w:b/>
          <w:bCs/>
          <w:u w:val="single"/>
        </w:rPr>
        <w:lastRenderedPageBreak/>
        <w:t xml:space="preserve">Органи, включени в процеса на управление и контрол на </w:t>
      </w:r>
      <w:r w:rsidR="00073A1A" w:rsidRPr="009F5FAE">
        <w:rPr>
          <w:b/>
          <w:bCs/>
          <w:u w:val="single"/>
        </w:rPr>
        <w:t>ПО</w:t>
      </w:r>
    </w:p>
    <w:p w14:paraId="0352C1B9" w14:textId="0DC3F1DA" w:rsidR="00972F0E" w:rsidRPr="009F5FAE" w:rsidRDefault="00972F0E" w:rsidP="0089391A">
      <w:pPr>
        <w:spacing w:before="120" w:after="120" w:line="360" w:lineRule="auto"/>
        <w:ind w:firstLine="567"/>
        <w:jc w:val="both"/>
      </w:pPr>
      <w:r w:rsidRPr="009F5FAE">
        <w:t>(</w:t>
      </w:r>
      <w:r w:rsidRPr="009F5FAE">
        <w:rPr>
          <w:i/>
          <w:u w:val="single"/>
        </w:rPr>
        <w:t>1) на национално ниво</w:t>
      </w:r>
    </w:p>
    <w:p w14:paraId="20E5000D" w14:textId="435C1E51" w:rsidR="002F3409" w:rsidRPr="009F5FAE" w:rsidRDefault="002F3409" w:rsidP="009327AF">
      <w:pPr>
        <w:spacing w:before="120" w:after="120" w:line="360" w:lineRule="auto"/>
        <w:ind w:firstLine="567"/>
        <w:jc w:val="both"/>
      </w:pPr>
      <w:r w:rsidRPr="009F5FAE">
        <w:t>Решение № 712 на Министерския съвет от 2020 г</w:t>
      </w:r>
      <w:bookmarkStart w:id="2" w:name="_Hlk111820062"/>
      <w:r w:rsidRPr="009F5FAE">
        <w:t>. (изменено и допълнено с Решение № 272 от 2022 г.</w:t>
      </w:r>
      <w:r w:rsidR="00CF7A90">
        <w:t>,</w:t>
      </w:r>
      <w:r w:rsidRPr="009F5FAE">
        <w:t xml:space="preserve"> Решение № 519 от 2022 г.</w:t>
      </w:r>
      <w:r w:rsidR="00CF7A90">
        <w:t>, Решение № 97 от 2023 г. и Решение № 275 от 2023 г.</w:t>
      </w:r>
      <w:r w:rsidRPr="009F5FAE">
        <w:t>)</w:t>
      </w:r>
      <w:bookmarkEnd w:id="2"/>
      <w:r w:rsidRPr="009F5FAE">
        <w:t>, определя структурите, отговорни за управлението, контрола, отчетността, координацията и одита на програмите, съфинансирани от Европейския фонд за регионално развитие, Европейския социален фонд+, Кохезионния фонд, Европейския фонд за морско дело, рибарство и аквакултури, Фонда за справедлив преход, Европейския фонд за гарантиране на земеделието, Европейския земеделски фонд за развитие на селските райони, фонд „Вътрешна сигурност“, Фонд „Убежище и миграция“ и Инструмента за финансово подпомагане на управлението на границите и за визите като част от Фонда за интегрирано управление на границите за програмен период 2021-2027 г., и програмите за сътрудничество, в които Република България участва за програмен период 2021-2027 г.</w:t>
      </w:r>
    </w:p>
    <w:p w14:paraId="6D4F1AB2" w14:textId="5CC8FBD2" w:rsidR="002F3409" w:rsidRPr="009F5FAE" w:rsidRDefault="002F3409" w:rsidP="001715E2">
      <w:pPr>
        <w:spacing w:before="120" w:after="120" w:line="360" w:lineRule="auto"/>
        <w:ind w:firstLine="567"/>
        <w:jc w:val="both"/>
      </w:pPr>
      <w:r w:rsidRPr="009F5FAE">
        <w:t>Съгласно т. 1, б. „б“ от Решение № 712 на Министерския съвет от 2020 г. функциите на управляващ орган на Програма „Образование“ се изпълняван от Изпълнителна агенция „Програма за образование“</w:t>
      </w:r>
      <w:r w:rsidR="001715E2" w:rsidRPr="009F5FAE">
        <w:t xml:space="preserve">. С т. 6, б. „а“ от решението е определено </w:t>
      </w:r>
      <w:r w:rsidR="004745F5" w:rsidRPr="009F5FAE">
        <w:t>ф</w:t>
      </w:r>
      <w:r w:rsidR="001715E2" w:rsidRPr="009F5FAE">
        <w:t>ункциите на Счетоводен орган по Програмата да се изпълняват от дирекция „Национален фонд“ на Министерството на финансите, на която са възложени и правомощия да получава плащанията от ЕК. Със същото решение на Министерския съвет, за одитен орган на ПО е определена Изпълнителна агенция „Одит на средствата от Европейския съюз“.</w:t>
      </w:r>
    </w:p>
    <w:p w14:paraId="6FB3839A" w14:textId="7C39ACA5" w:rsidR="001715E2" w:rsidRPr="00A634CD" w:rsidRDefault="001715E2" w:rsidP="001715E2">
      <w:pPr>
        <w:spacing w:before="120" w:after="120" w:line="360" w:lineRule="auto"/>
        <w:ind w:firstLine="567"/>
        <w:jc w:val="both"/>
      </w:pPr>
      <w:r w:rsidRPr="004226C2">
        <w:rPr>
          <w:b/>
          <w:bCs/>
        </w:rPr>
        <w:t>Органи</w:t>
      </w:r>
      <w:r w:rsidR="00C3247E">
        <w:rPr>
          <w:b/>
          <w:bCs/>
        </w:rPr>
        <w:t>те</w:t>
      </w:r>
      <w:r w:rsidRPr="004226C2">
        <w:rPr>
          <w:b/>
          <w:bCs/>
        </w:rPr>
        <w:t xml:space="preserve"> на изпълнителната власт, отговорни за управлението на средствата от ЕФСУ, </w:t>
      </w:r>
      <w:r w:rsidRPr="00BF3365">
        <w:t xml:space="preserve">са регламентирани в </w:t>
      </w:r>
      <w:r w:rsidR="007058CB" w:rsidRPr="00AE1536">
        <w:t>г</w:t>
      </w:r>
      <w:r w:rsidRPr="00AE1536">
        <w:rPr>
          <w:color w:val="000000"/>
        </w:rPr>
        <w:t>лава втора</w:t>
      </w:r>
      <w:r w:rsidRPr="00694038">
        <w:rPr>
          <w:color w:val="000000"/>
        </w:rPr>
        <w:t xml:space="preserve"> от ЗУСЕФС</w:t>
      </w:r>
      <w:r w:rsidRPr="00A634CD">
        <w:rPr>
          <w:color w:val="000000"/>
        </w:rPr>
        <w:t xml:space="preserve">У и те са: </w:t>
      </w:r>
    </w:p>
    <w:p w14:paraId="54CC9AD0" w14:textId="3DD8286C" w:rsidR="001715E2" w:rsidRPr="00BF3365" w:rsidRDefault="001715E2" w:rsidP="004226C2">
      <w:pPr>
        <w:pStyle w:val="ListParagraph"/>
        <w:numPr>
          <w:ilvl w:val="0"/>
          <w:numId w:val="72"/>
        </w:numPr>
        <w:spacing w:before="120" w:after="120" w:line="360" w:lineRule="auto"/>
      </w:pPr>
      <w:r w:rsidRPr="004226C2">
        <w:rPr>
          <w:rFonts w:ascii="Times New Roman" w:hAnsi="Times New Roman"/>
          <w:sz w:val="24"/>
          <w:szCs w:val="24"/>
        </w:rPr>
        <w:t>Министерският съвет;</w:t>
      </w:r>
    </w:p>
    <w:p w14:paraId="485BFEBF" w14:textId="6C0F083D" w:rsidR="001715E2" w:rsidRPr="00BF3365" w:rsidRDefault="001715E2" w:rsidP="004226C2">
      <w:pPr>
        <w:pStyle w:val="ListParagraph"/>
        <w:numPr>
          <w:ilvl w:val="0"/>
          <w:numId w:val="72"/>
        </w:numPr>
        <w:spacing w:before="120" w:after="120" w:line="360" w:lineRule="auto"/>
      </w:pPr>
      <w:r w:rsidRPr="004226C2">
        <w:rPr>
          <w:rFonts w:ascii="Times New Roman" w:hAnsi="Times New Roman"/>
          <w:sz w:val="24"/>
          <w:szCs w:val="24"/>
        </w:rPr>
        <w:t>заместник министър-председателят или министърът, отговарящ за цялостната организация, координация и контрол на системата за управление на средствата от ЕФСУ, и</w:t>
      </w:r>
    </w:p>
    <w:p w14:paraId="0C48AF6B" w14:textId="6DDC9A57" w:rsidR="001715E2" w:rsidRPr="00BF3365" w:rsidRDefault="001715E2" w:rsidP="004226C2">
      <w:pPr>
        <w:pStyle w:val="ListParagraph"/>
        <w:numPr>
          <w:ilvl w:val="0"/>
          <w:numId w:val="72"/>
        </w:numPr>
        <w:spacing w:before="120" w:after="120" w:line="360" w:lineRule="auto"/>
      </w:pPr>
      <w:r w:rsidRPr="004226C2">
        <w:rPr>
          <w:rFonts w:ascii="Times New Roman" w:hAnsi="Times New Roman"/>
          <w:sz w:val="24"/>
          <w:szCs w:val="24"/>
        </w:rPr>
        <w:t>министърът на финансите.</w:t>
      </w:r>
    </w:p>
    <w:p w14:paraId="5B7E6107" w14:textId="12225860" w:rsidR="001715E2" w:rsidRPr="004226C2" w:rsidRDefault="00A634CD" w:rsidP="004226C2">
      <w:pPr>
        <w:keepNext/>
        <w:spacing w:before="200" w:after="200"/>
        <w:ind w:firstLine="709"/>
        <w:outlineLvl w:val="3"/>
        <w:rPr>
          <w:b/>
          <w:bCs/>
        </w:rPr>
      </w:pPr>
      <w:r w:rsidRPr="004226C2">
        <w:rPr>
          <w:b/>
          <w:bCs/>
        </w:rPr>
        <w:lastRenderedPageBreak/>
        <w:t xml:space="preserve">3.2.1. </w:t>
      </w:r>
      <w:r w:rsidR="001715E2" w:rsidRPr="004226C2">
        <w:rPr>
          <w:b/>
          <w:bCs/>
        </w:rPr>
        <w:t>Мини</w:t>
      </w:r>
      <w:bookmarkStart w:id="3" w:name="т3_2_1"/>
      <w:bookmarkEnd w:id="3"/>
      <w:r w:rsidR="001715E2" w:rsidRPr="004226C2">
        <w:rPr>
          <w:b/>
          <w:bCs/>
        </w:rPr>
        <w:t>стерски съвет:</w:t>
      </w:r>
    </w:p>
    <w:p w14:paraId="1A5D3C7C" w14:textId="77777777" w:rsidR="001715E2" w:rsidRPr="009F5FAE" w:rsidRDefault="001715E2" w:rsidP="00AE1536">
      <w:pPr>
        <w:spacing w:before="120" w:after="120" w:line="360" w:lineRule="auto"/>
        <w:ind w:firstLine="567"/>
        <w:jc w:val="both"/>
      </w:pPr>
      <w:r w:rsidRPr="009F5FAE">
        <w:t>1. одобрява проекта на Споразумението за партньорство преди неговото внасяне в Европейската комисия;</w:t>
      </w:r>
    </w:p>
    <w:p w14:paraId="05E62CF4" w14:textId="501D9941" w:rsidR="001715E2" w:rsidRPr="009F5FAE" w:rsidRDefault="001715E2" w:rsidP="001715E2">
      <w:pPr>
        <w:spacing w:before="120" w:after="120" w:line="360" w:lineRule="auto"/>
        <w:ind w:firstLine="567"/>
        <w:jc w:val="both"/>
      </w:pPr>
      <w:r w:rsidRPr="009F5FAE">
        <w:t>2. одобрява проектите на програмите преди тяхното внасяне в Европейската комисия;</w:t>
      </w:r>
    </w:p>
    <w:p w14:paraId="6A574030" w14:textId="1A8D40E9" w:rsidR="001715E2" w:rsidRPr="009F5FAE" w:rsidRDefault="001715E2" w:rsidP="001715E2">
      <w:pPr>
        <w:spacing w:before="120" w:after="120" w:line="360" w:lineRule="auto"/>
        <w:ind w:firstLine="567"/>
        <w:jc w:val="both"/>
      </w:pPr>
      <w:r w:rsidRPr="009F5FAE">
        <w:t>3. определя структурите, отговорни за разработването на програмите и за управлението, контрола, координацията и одита на средствата от ЕФСУ;</w:t>
      </w:r>
    </w:p>
    <w:p w14:paraId="30467071" w14:textId="2571973C" w:rsidR="001715E2" w:rsidRPr="009F5FAE" w:rsidRDefault="001715E2" w:rsidP="001715E2">
      <w:pPr>
        <w:spacing w:before="120" w:after="120" w:line="360" w:lineRule="auto"/>
        <w:ind w:firstLine="567"/>
        <w:jc w:val="both"/>
      </w:pPr>
      <w:r w:rsidRPr="009F5FAE">
        <w:t xml:space="preserve">4. приема подзаконовата нормативна уредба за управление на средствата от ЕФСУ, предвидена в </w:t>
      </w:r>
      <w:r w:rsidR="00C3247E">
        <w:t>ЗУСЕФСУ</w:t>
      </w:r>
      <w:r w:rsidRPr="009F5FAE">
        <w:t>.</w:t>
      </w:r>
    </w:p>
    <w:p w14:paraId="19547452" w14:textId="34DE41BD" w:rsidR="001715E2" w:rsidRPr="004226C2" w:rsidRDefault="00A634CD" w:rsidP="004226C2">
      <w:pPr>
        <w:keepNext/>
        <w:spacing w:before="200" w:after="200" w:line="360" w:lineRule="auto"/>
        <w:ind w:firstLine="709"/>
        <w:jc w:val="both"/>
        <w:outlineLvl w:val="3"/>
        <w:rPr>
          <w:b/>
          <w:bCs/>
        </w:rPr>
      </w:pPr>
      <w:bookmarkStart w:id="4" w:name="_Hlk113537177"/>
      <w:r w:rsidRPr="004226C2">
        <w:rPr>
          <w:b/>
          <w:bCs/>
        </w:rPr>
        <w:t xml:space="preserve">3.2.2. </w:t>
      </w:r>
      <w:r w:rsidR="001715E2" w:rsidRPr="004226C2">
        <w:rPr>
          <w:b/>
          <w:bCs/>
        </w:rPr>
        <w:t>Заместник министър-председателят или министърът, отговарящ за цялостната организаци</w:t>
      </w:r>
      <w:bookmarkStart w:id="5" w:name="т3_2_2"/>
      <w:bookmarkEnd w:id="5"/>
      <w:r w:rsidR="001715E2" w:rsidRPr="004226C2">
        <w:rPr>
          <w:b/>
          <w:bCs/>
        </w:rPr>
        <w:t>я, координация и контрол на системата за управление на средствата от ЕФСУ</w:t>
      </w:r>
      <w:bookmarkEnd w:id="4"/>
      <w:r w:rsidR="001715E2" w:rsidRPr="004226C2">
        <w:rPr>
          <w:b/>
          <w:bCs/>
        </w:rPr>
        <w:t>:</w:t>
      </w:r>
    </w:p>
    <w:p w14:paraId="57FF3C63" w14:textId="652978B1" w:rsidR="001715E2" w:rsidRPr="009F5FAE" w:rsidRDefault="001715E2" w:rsidP="001715E2">
      <w:pPr>
        <w:spacing w:before="120" w:after="120" w:line="360" w:lineRule="auto"/>
        <w:ind w:firstLine="567"/>
        <w:jc w:val="both"/>
      </w:pPr>
      <w:r w:rsidRPr="009F5FAE">
        <w:t>1. действа като централен представител на Република България пред Европейската комисия и другите европейски институции по въпросите на управлението на средствата от ЕФСУ;</w:t>
      </w:r>
    </w:p>
    <w:p w14:paraId="75BC908E" w14:textId="03080DA6" w:rsidR="001715E2" w:rsidRPr="009F5FAE" w:rsidRDefault="001715E2" w:rsidP="001715E2">
      <w:pPr>
        <w:spacing w:before="120" w:after="120" w:line="360" w:lineRule="auto"/>
        <w:ind w:firstLine="567"/>
        <w:jc w:val="both"/>
      </w:pPr>
      <w:r w:rsidRPr="009F5FAE">
        <w:t>2. осъществява координацията във връзка с участието на Република България в процеса на вземане на решения на Европейския съюз в областта на Кохезионната политика, Общата селскостопанска политика и Общата политика в областта на рибарство в частта им, обхваната от ЕФСУ;</w:t>
      </w:r>
    </w:p>
    <w:p w14:paraId="5E029BAF" w14:textId="670049A2" w:rsidR="001715E2" w:rsidRPr="009F5FAE" w:rsidRDefault="001715E2" w:rsidP="001715E2">
      <w:pPr>
        <w:spacing w:before="120" w:after="120" w:line="360" w:lineRule="auto"/>
        <w:ind w:firstLine="567"/>
        <w:jc w:val="both"/>
      </w:pPr>
      <w:r w:rsidRPr="009F5FAE">
        <w:t>3. ръководи процеса по разработването на институционалната рамка и нормативната уредба, свързана с управлението на средствата от ЕФСУ;</w:t>
      </w:r>
    </w:p>
    <w:p w14:paraId="251B6B68" w14:textId="36F04B4A" w:rsidR="001715E2" w:rsidRPr="009F5FAE" w:rsidRDefault="001715E2" w:rsidP="001715E2">
      <w:pPr>
        <w:spacing w:before="120" w:after="120" w:line="360" w:lineRule="auto"/>
        <w:ind w:firstLine="567"/>
        <w:jc w:val="both"/>
      </w:pPr>
      <w:r w:rsidRPr="009F5FAE">
        <w:t>4. координира и контролира управлението на програмите; дава задължителни методически указания на органите във връзка с управлението на програмите, без това да противоречи на изискването за осигуряване на независимост на одитния орган;</w:t>
      </w:r>
    </w:p>
    <w:p w14:paraId="27F43EAA" w14:textId="3B851CEA" w:rsidR="001715E2" w:rsidRPr="009F5FAE" w:rsidRDefault="001715E2" w:rsidP="001715E2">
      <w:pPr>
        <w:spacing w:before="120" w:after="120" w:line="360" w:lineRule="auto"/>
        <w:ind w:firstLine="567"/>
        <w:jc w:val="both"/>
      </w:pPr>
      <w:r w:rsidRPr="009F5FAE">
        <w:t>5. координира предоставената от международните финансови институции и инструмента JASPERS подкрепа за подготовка, изпълнение и управление на проекти, финансирани със средства от ЕФСУ;</w:t>
      </w:r>
    </w:p>
    <w:p w14:paraId="6014B6FA" w14:textId="0FBF196A" w:rsidR="001715E2" w:rsidRPr="009F5FAE" w:rsidRDefault="001715E2" w:rsidP="001715E2">
      <w:pPr>
        <w:spacing w:before="120" w:after="120" w:line="360" w:lineRule="auto"/>
        <w:ind w:firstLine="567"/>
        <w:jc w:val="both"/>
      </w:pPr>
      <w:r w:rsidRPr="009F5FAE">
        <w:lastRenderedPageBreak/>
        <w:t>6. отговаря за наличието и функционирането на системи за управление и контрол на програмите в съответствие с ключовите изисквания на Приложение ХI на Регламент (ЕС) 2021/1060;</w:t>
      </w:r>
    </w:p>
    <w:p w14:paraId="15BC9001" w14:textId="313EA4FE" w:rsidR="001715E2" w:rsidRPr="009F5FAE" w:rsidRDefault="001715E2" w:rsidP="001715E2">
      <w:pPr>
        <w:spacing w:before="120" w:after="120" w:line="360" w:lineRule="auto"/>
        <w:ind w:firstLine="567"/>
        <w:jc w:val="both"/>
      </w:pPr>
      <w:r w:rsidRPr="009F5FAE">
        <w:t>7. координира дейностите за подобряване на административния капацитет на централно, регионално и местно ниво при управлението на средствата от ЕФСУ;</w:t>
      </w:r>
    </w:p>
    <w:p w14:paraId="7DED4183" w14:textId="4C47C17B" w:rsidR="001715E2" w:rsidRPr="009F5FAE" w:rsidRDefault="001715E2" w:rsidP="001715E2">
      <w:pPr>
        <w:spacing w:before="120" w:after="120" w:line="360" w:lineRule="auto"/>
        <w:ind w:firstLine="567"/>
        <w:jc w:val="both"/>
      </w:pPr>
      <w:r w:rsidRPr="009F5FAE">
        <w:t>8. координира ефективното прилагане на мерките за видимост, прозрачност и комуникация при управлението на средствата от ЕФСУ.</w:t>
      </w:r>
    </w:p>
    <w:p w14:paraId="11F745EA" w14:textId="4F0D8BA6" w:rsidR="001715E2" w:rsidRPr="004226C2" w:rsidRDefault="00A634CD" w:rsidP="004226C2">
      <w:pPr>
        <w:keepNext/>
        <w:spacing w:before="200" w:after="200"/>
        <w:ind w:firstLine="709"/>
        <w:outlineLvl w:val="3"/>
        <w:rPr>
          <w:b/>
          <w:bCs/>
        </w:rPr>
      </w:pPr>
      <w:r w:rsidRPr="004226C2">
        <w:rPr>
          <w:b/>
          <w:bCs/>
        </w:rPr>
        <w:t xml:space="preserve">3.2.3. </w:t>
      </w:r>
      <w:r w:rsidR="001715E2" w:rsidRPr="004226C2">
        <w:rPr>
          <w:b/>
          <w:bCs/>
        </w:rPr>
        <w:t>Министърът на ф</w:t>
      </w:r>
      <w:bookmarkStart w:id="6" w:name="т3_2_3"/>
      <w:bookmarkEnd w:id="6"/>
      <w:r w:rsidR="001715E2" w:rsidRPr="004226C2">
        <w:rPr>
          <w:b/>
          <w:bCs/>
        </w:rPr>
        <w:t>инансите:</w:t>
      </w:r>
    </w:p>
    <w:p w14:paraId="5641D748" w14:textId="10DFD72E" w:rsidR="001715E2" w:rsidRPr="009F5FAE" w:rsidRDefault="001715E2" w:rsidP="001715E2">
      <w:pPr>
        <w:spacing w:before="120" w:after="120" w:line="360" w:lineRule="auto"/>
        <w:ind w:firstLine="567"/>
        <w:jc w:val="both"/>
      </w:pPr>
      <w:r w:rsidRPr="009F5FAE">
        <w:t>1. определя, организира и контролира процесите на получаване и трансфериране на средства от финансовата помощ, предоставяна на Република България по Европейския фонд за регионално развитие, Европейския социален фонд плюс, Фонда за справедлив преход и Кохезионния фонд, и свързаното с тях национално съфинансиране;</w:t>
      </w:r>
    </w:p>
    <w:p w14:paraId="36ECC49E" w14:textId="77777777" w:rsidR="001715E2" w:rsidRPr="009F5FAE" w:rsidRDefault="001715E2" w:rsidP="001715E2">
      <w:pPr>
        <w:spacing w:before="120" w:after="120" w:line="360" w:lineRule="auto"/>
        <w:ind w:firstLine="567"/>
        <w:jc w:val="both"/>
      </w:pPr>
      <w:r w:rsidRPr="009F5FAE">
        <w:t>2. провежда националната политика по прилагане на финансовите инструменти;</w:t>
      </w:r>
    </w:p>
    <w:p w14:paraId="089ACBE4" w14:textId="63001786" w:rsidR="001715E2" w:rsidRPr="009F5FAE" w:rsidRDefault="001715E2" w:rsidP="001715E2">
      <w:pPr>
        <w:spacing w:before="120" w:after="120" w:line="360" w:lineRule="auto"/>
        <w:ind w:firstLine="567"/>
        <w:jc w:val="both"/>
      </w:pPr>
      <w:r w:rsidRPr="009F5FAE">
        <w:t>3. определя с нормативен акт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смисъла на чл. 2, т. 29 от Регламент (ЕС) 2021/1060 по програмите, финансирани от Европейския фонд за регионално развитие, Европейския социален фонд плюс, Фонда за справедлив преход и Кохезионния фонд.</w:t>
      </w:r>
    </w:p>
    <w:p w14:paraId="5F4BE84E" w14:textId="77777777" w:rsidR="00310E5D" w:rsidRPr="009F5FAE" w:rsidRDefault="00310E5D" w:rsidP="00310E5D">
      <w:pPr>
        <w:spacing w:before="120" w:after="120" w:line="360" w:lineRule="auto"/>
        <w:ind w:firstLine="567"/>
        <w:jc w:val="both"/>
      </w:pPr>
      <w:r w:rsidRPr="004226C2">
        <w:rPr>
          <w:b/>
          <w:bCs/>
        </w:rPr>
        <w:t>Постоянно действащи консултативни органи</w:t>
      </w:r>
      <w:r w:rsidRPr="009F5FAE">
        <w:t xml:space="preserve"> за координация в изпълнителната власт при определянето и провеждането на държавната политика в областта на управлението на средствата от ЕФСУ са:</w:t>
      </w:r>
    </w:p>
    <w:p w14:paraId="7E1BE9A0" w14:textId="4716C5FB" w:rsidR="00310E5D" w:rsidRPr="009F5FAE" w:rsidRDefault="00310E5D" w:rsidP="00310E5D">
      <w:pPr>
        <w:spacing w:before="120" w:after="120" w:line="360" w:lineRule="auto"/>
        <w:ind w:firstLine="567"/>
        <w:jc w:val="both"/>
      </w:pPr>
      <w:r w:rsidRPr="009F5FAE">
        <w:t>1. Съветът за координация при управлението на средствата от Европейския съюз, който осъществява координация на мерките за изпълнение на държавната политика за икономическо, социално и териториално развитие на страната, финансирани със средства от ЕФСУ;</w:t>
      </w:r>
    </w:p>
    <w:p w14:paraId="0FDEA88C" w14:textId="4FB5FD02" w:rsidR="00310E5D" w:rsidRPr="009F5FAE" w:rsidRDefault="00310E5D" w:rsidP="00310E5D">
      <w:pPr>
        <w:spacing w:before="120" w:after="120" w:line="360" w:lineRule="auto"/>
        <w:ind w:firstLine="567"/>
        <w:jc w:val="both"/>
      </w:pPr>
      <w:r w:rsidRPr="009F5FAE">
        <w:t xml:space="preserve">2. Съветът за координация в борбата с правонарушенията, засягащи финансовите интереси на Европейския съюз, който осигурява координацията в дейността на държавните </w:t>
      </w:r>
      <w:r w:rsidRPr="009F5FAE">
        <w:lastRenderedPageBreak/>
        <w:t>органи по предотвратяването и борбата с правонарушенията при управление на средствата от ЕФСУ.</w:t>
      </w:r>
    </w:p>
    <w:p w14:paraId="067C4BBB" w14:textId="7EF03797" w:rsidR="00310E5D" w:rsidRPr="009F5FAE" w:rsidRDefault="00310E5D" w:rsidP="00157228">
      <w:pPr>
        <w:tabs>
          <w:tab w:val="left" w:pos="0"/>
          <w:tab w:val="left" w:pos="1134"/>
        </w:tabs>
        <w:spacing w:before="120" w:after="120" w:line="360" w:lineRule="auto"/>
        <w:ind w:firstLine="709"/>
        <w:jc w:val="both"/>
      </w:pPr>
      <w:r w:rsidRPr="009F5FAE">
        <w:t>Тези съвети се създават от Министерския съвет по реда на чл. 22а от Закона за администрацията. Съставът, функциите и организацията на дейността на съветите се определят с актовете за създаването им.</w:t>
      </w:r>
    </w:p>
    <w:p w14:paraId="403C6ABD" w14:textId="545C8055" w:rsidR="00972F0E" w:rsidRPr="009F5FAE" w:rsidRDefault="00B83C70" w:rsidP="004226C2">
      <w:pPr>
        <w:keepNext/>
        <w:spacing w:before="200" w:after="200" w:line="360" w:lineRule="auto"/>
        <w:ind w:firstLine="709"/>
        <w:jc w:val="both"/>
        <w:outlineLvl w:val="3"/>
        <w:rPr>
          <w:b/>
        </w:rPr>
      </w:pPr>
      <w:r w:rsidRPr="00AE1536">
        <w:rPr>
          <w:b/>
          <w:bCs/>
        </w:rPr>
        <w:t>3.2.</w:t>
      </w:r>
      <w:r w:rsidR="00EB6DC3">
        <w:rPr>
          <w:b/>
          <w:bCs/>
        </w:rPr>
        <w:t>4</w:t>
      </w:r>
      <w:r w:rsidR="00A634CD" w:rsidRPr="009F5FAE">
        <w:rPr>
          <w:b/>
        </w:rPr>
        <w:t xml:space="preserve"> </w:t>
      </w:r>
      <w:r w:rsidR="00DF08B1" w:rsidRPr="009F5FAE">
        <w:t xml:space="preserve">Съвет за координация при управлението на средствата от Европейския съюз </w:t>
      </w:r>
      <w:r w:rsidR="00972F0E" w:rsidRPr="009F5FAE">
        <w:rPr>
          <w:b/>
        </w:rPr>
        <w:t>(</w:t>
      </w:r>
      <w:bookmarkStart w:id="7" w:name="_Hlk101275411"/>
      <w:r w:rsidR="00972F0E" w:rsidRPr="009F5FAE">
        <w:rPr>
          <w:b/>
        </w:rPr>
        <w:t>СКУСЕС</w:t>
      </w:r>
      <w:bookmarkEnd w:id="7"/>
      <w:r w:rsidR="00972F0E" w:rsidRPr="009F5FAE">
        <w:rPr>
          <w:b/>
        </w:rPr>
        <w:t>)</w:t>
      </w:r>
      <w:r w:rsidR="0004739C" w:rsidRPr="009F5FAE">
        <w:t xml:space="preserve"> </w:t>
      </w:r>
    </w:p>
    <w:p w14:paraId="68D7ACA0" w14:textId="685C6D6F" w:rsidR="00972F0E" w:rsidRPr="009F5FAE" w:rsidRDefault="00972F0E" w:rsidP="00972F0E">
      <w:pPr>
        <w:autoSpaceDE w:val="0"/>
        <w:autoSpaceDN w:val="0"/>
        <w:adjustRightInd w:val="0"/>
        <w:spacing w:line="360" w:lineRule="auto"/>
        <w:ind w:firstLine="708"/>
        <w:jc w:val="both"/>
      </w:pPr>
      <w:r w:rsidRPr="009F5FAE">
        <w:t>Съветът за координация при управлението на средствата от Европей</w:t>
      </w:r>
      <w:r w:rsidR="00E34EC7" w:rsidRPr="009F5FAE">
        <w:t>ския съюз към Министерски съвет,</w:t>
      </w:r>
      <w:r w:rsidRPr="009F5FAE">
        <w:t xml:space="preserve"> създаден в съответствие с </w:t>
      </w:r>
      <w:r w:rsidR="00844269" w:rsidRPr="009F5FAE">
        <w:t xml:space="preserve">чл. 2 от </w:t>
      </w:r>
      <w:bookmarkStart w:id="8" w:name="_Hlk101275387"/>
      <w:r w:rsidR="00844269" w:rsidRPr="009F5FAE">
        <w:t>ПМС 70/14.04.2010 г.</w:t>
      </w:r>
      <w:bookmarkEnd w:id="8"/>
      <w:r w:rsidR="00844269" w:rsidRPr="009F5FAE">
        <w:t>,</w:t>
      </w:r>
      <w:r w:rsidRPr="009F5FAE">
        <w:t xml:space="preserve"> е орган за координация на мерките за изпълнение на </w:t>
      </w:r>
      <w:r w:rsidR="00834987">
        <w:t>държавната</w:t>
      </w:r>
      <w:r w:rsidR="00834987" w:rsidRPr="009F5FAE">
        <w:t xml:space="preserve"> </w:t>
      </w:r>
      <w:r w:rsidRPr="009F5FAE">
        <w:t xml:space="preserve">политика за икономическо, социално и териториално развитие на страната, финансирани със средства от </w:t>
      </w:r>
      <w:r w:rsidR="00175269">
        <w:t>ЕФСУ</w:t>
      </w:r>
      <w:r w:rsidRPr="009F5FAE">
        <w:t xml:space="preserve">. </w:t>
      </w:r>
    </w:p>
    <w:p w14:paraId="35065968" w14:textId="58A2B6BE" w:rsidR="00972F0E" w:rsidRPr="009F5FAE" w:rsidRDefault="00972F0E" w:rsidP="00972F0E">
      <w:pPr>
        <w:autoSpaceDE w:val="0"/>
        <w:autoSpaceDN w:val="0"/>
        <w:adjustRightInd w:val="0"/>
        <w:spacing w:line="360" w:lineRule="auto"/>
        <w:ind w:firstLine="708"/>
        <w:jc w:val="both"/>
      </w:pPr>
      <w:r w:rsidRPr="009F5FAE">
        <w:t>Съветът:</w:t>
      </w:r>
    </w:p>
    <w:p w14:paraId="4FA0B81B" w14:textId="754981B8" w:rsidR="008F1063" w:rsidRPr="009F5FAE" w:rsidRDefault="008F1063" w:rsidP="00B83C70">
      <w:pPr>
        <w:numPr>
          <w:ilvl w:val="0"/>
          <w:numId w:val="54"/>
        </w:numPr>
        <w:tabs>
          <w:tab w:val="left" w:pos="1134"/>
        </w:tabs>
        <w:autoSpaceDE w:val="0"/>
        <w:autoSpaceDN w:val="0"/>
        <w:adjustRightInd w:val="0"/>
        <w:spacing w:line="360" w:lineRule="auto"/>
        <w:jc w:val="both"/>
      </w:pPr>
      <w:r w:rsidRPr="009F5FAE">
        <w:t>обсъжда въпроси във връзка с реформите на Кохезионната политика и Общата селскостопанска политика и Общата политика в областта на рибарството;</w:t>
      </w:r>
    </w:p>
    <w:p w14:paraId="63C3CF07" w14:textId="169764DF" w:rsidR="008F1063" w:rsidRPr="009F5FAE" w:rsidRDefault="008F1063" w:rsidP="00B83C70">
      <w:pPr>
        <w:numPr>
          <w:ilvl w:val="0"/>
          <w:numId w:val="54"/>
        </w:numPr>
        <w:tabs>
          <w:tab w:val="left" w:pos="1134"/>
        </w:tabs>
        <w:autoSpaceDE w:val="0"/>
        <w:autoSpaceDN w:val="0"/>
        <w:adjustRightInd w:val="0"/>
        <w:spacing w:line="360" w:lineRule="auto"/>
        <w:jc w:val="both"/>
      </w:pPr>
      <w:r w:rsidRPr="009F5FAE">
        <w:t>съгласува проектите на индикативни годишни работни програми;</w:t>
      </w:r>
    </w:p>
    <w:p w14:paraId="69EA3CF8" w14:textId="1BEB5CE4" w:rsidR="008F1063" w:rsidRDefault="008F1063" w:rsidP="00B83C70">
      <w:pPr>
        <w:numPr>
          <w:ilvl w:val="0"/>
          <w:numId w:val="54"/>
        </w:numPr>
        <w:tabs>
          <w:tab w:val="left" w:pos="1134"/>
        </w:tabs>
        <w:autoSpaceDE w:val="0"/>
        <w:autoSpaceDN w:val="0"/>
        <w:adjustRightInd w:val="0"/>
        <w:spacing w:line="360" w:lineRule="auto"/>
        <w:jc w:val="both"/>
      </w:pPr>
      <w:r w:rsidRPr="009F5FAE">
        <w:t xml:space="preserve">разглежда предложения за изменения в Споразумението за партньорство и в програмите, </w:t>
      </w:r>
      <w:r w:rsidR="00C1528A" w:rsidRPr="001D0C26">
        <w:rPr>
          <w:color w:val="000000"/>
        </w:rPr>
        <w:t>и в Стратегическия план за развитието на земеделието и селските райони на Република България за периода 2023 - 2027 г. след одобряването им от съответния комитет за наблюдение</w:t>
      </w:r>
      <w:r w:rsidRPr="009F5FAE">
        <w:t xml:space="preserve"> и осигурява тяхната взаимна съгласуваност;</w:t>
      </w:r>
    </w:p>
    <w:p w14:paraId="6C620B00" w14:textId="55224CB6" w:rsidR="00C1528A" w:rsidRPr="009F5FAE" w:rsidRDefault="00C1528A" w:rsidP="00B83C70">
      <w:pPr>
        <w:numPr>
          <w:ilvl w:val="0"/>
          <w:numId w:val="54"/>
        </w:numPr>
        <w:tabs>
          <w:tab w:val="left" w:pos="1134"/>
        </w:tabs>
        <w:autoSpaceDE w:val="0"/>
        <w:autoSpaceDN w:val="0"/>
        <w:adjustRightInd w:val="0"/>
        <w:spacing w:line="360" w:lineRule="auto"/>
        <w:jc w:val="both"/>
      </w:pPr>
      <w:r w:rsidRPr="00C1528A">
        <w:t xml:space="preserve">одобрява списък на </w:t>
      </w:r>
      <w:proofErr w:type="spellStart"/>
      <w:r w:rsidRPr="00C1528A">
        <w:t>приоритизирани</w:t>
      </w:r>
      <w:proofErr w:type="spellEnd"/>
      <w:r w:rsidRPr="00C1528A">
        <w:t xml:space="preserve"> проекти, за които да бъдат приложени Пактове за почтеност, по предложение на комитетите за наблюдение на съответните програми;</w:t>
      </w:r>
    </w:p>
    <w:p w14:paraId="5A31F8D8" w14:textId="599EDBC1" w:rsidR="0004739C" w:rsidRPr="009F5FAE" w:rsidRDefault="008F1063" w:rsidP="00B83C70">
      <w:pPr>
        <w:numPr>
          <w:ilvl w:val="0"/>
          <w:numId w:val="54"/>
        </w:numPr>
        <w:tabs>
          <w:tab w:val="left" w:pos="1134"/>
        </w:tabs>
        <w:autoSpaceDE w:val="0"/>
        <w:autoSpaceDN w:val="0"/>
        <w:adjustRightInd w:val="0"/>
        <w:spacing w:line="360" w:lineRule="auto"/>
        <w:jc w:val="both"/>
      </w:pPr>
      <w:r w:rsidRPr="009F5FAE">
        <w:t>обсъжда и други въпроси, свързани с управлението на средствата от ЕСИФ</w:t>
      </w:r>
      <w:r w:rsidR="00EB32FB">
        <w:t>/ЕФСУ</w:t>
      </w:r>
      <w:r w:rsidRPr="009F5FAE">
        <w:t>, по инициатива на председателя или по предложение на член на Съвета</w:t>
      </w:r>
      <w:r w:rsidR="00EB32FB">
        <w:t>.</w:t>
      </w:r>
    </w:p>
    <w:p w14:paraId="6DF31AD3" w14:textId="77777777" w:rsidR="00972F0E" w:rsidRPr="009F5FAE" w:rsidRDefault="00972F0E" w:rsidP="00972F0E">
      <w:pPr>
        <w:shd w:val="clear" w:color="auto" w:fill="FFFFFF"/>
        <w:spacing w:before="120" w:after="120" w:line="360" w:lineRule="auto"/>
        <w:ind w:firstLine="708"/>
        <w:jc w:val="both"/>
      </w:pPr>
      <w:r w:rsidRPr="009F5FAE">
        <w:t>При</w:t>
      </w:r>
      <w:r w:rsidR="00844269" w:rsidRPr="009F5FAE">
        <w:t xml:space="preserve"> изпълнение на функциите си</w:t>
      </w:r>
      <w:r w:rsidRPr="009F5FAE">
        <w:t xml:space="preserve"> Съветът си взаимодейства със Съвета за координация в борбата с правонарушенията, засягащи финансовите интереси на Европейския съюз,</w:t>
      </w:r>
      <w:r w:rsidR="00844269" w:rsidRPr="009F5FAE">
        <w:t xml:space="preserve"> Съвета по европейските въпроси </w:t>
      </w:r>
      <w:r w:rsidRPr="009F5FAE">
        <w:t xml:space="preserve">и с Икономическия и социален съвет.   </w:t>
      </w:r>
    </w:p>
    <w:p w14:paraId="7CF1F82D" w14:textId="671866EE" w:rsidR="00C1528A" w:rsidRPr="009F5FAE" w:rsidRDefault="00C1528A" w:rsidP="00C1528A">
      <w:pPr>
        <w:tabs>
          <w:tab w:val="left" w:pos="1134"/>
        </w:tabs>
        <w:autoSpaceDE w:val="0"/>
        <w:autoSpaceDN w:val="0"/>
        <w:adjustRightInd w:val="0"/>
        <w:spacing w:line="360" w:lineRule="auto"/>
        <w:ind w:firstLine="709"/>
        <w:jc w:val="both"/>
      </w:pPr>
      <w:r w:rsidRPr="0067764F">
        <w:rPr>
          <w:color w:val="000000"/>
        </w:rPr>
        <w:t xml:space="preserve">Съветът се състои от председател и членове. </w:t>
      </w:r>
      <w:r w:rsidRPr="009F5FAE">
        <w:t xml:space="preserve">Съветът приема решения с мнозинство от </w:t>
      </w:r>
      <w:r>
        <w:t xml:space="preserve">половината  от </w:t>
      </w:r>
      <w:r w:rsidRPr="009F5FAE">
        <w:t xml:space="preserve">присъстващите на заседанието негови членове. </w:t>
      </w:r>
    </w:p>
    <w:p w14:paraId="225911FB" w14:textId="2B2A7374" w:rsidR="00972F0E" w:rsidRPr="009F5FAE" w:rsidRDefault="00972F0E" w:rsidP="00972F0E">
      <w:pPr>
        <w:shd w:val="clear" w:color="auto" w:fill="FFFFFF"/>
        <w:spacing w:before="120" w:after="120" w:line="360" w:lineRule="auto"/>
        <w:ind w:firstLine="708"/>
        <w:jc w:val="both"/>
      </w:pPr>
      <w:r w:rsidRPr="009F5FAE">
        <w:rPr>
          <w:b/>
        </w:rPr>
        <w:lastRenderedPageBreak/>
        <w:t>Председател на съвета</w:t>
      </w:r>
      <w:r w:rsidRPr="009F5FAE">
        <w:t xml:space="preserve"> е </w:t>
      </w:r>
      <w:r w:rsidR="00A5744A" w:rsidRPr="00A5744A">
        <w:t>заместник министър-председателят по чл. 5, ал. 1, т. 2 от Устройствения правилник на Министерския съвет и на неговата администрация</w:t>
      </w:r>
      <w:r w:rsidRPr="009F5FAE">
        <w:t>.</w:t>
      </w:r>
    </w:p>
    <w:p w14:paraId="5FBF6BEC" w14:textId="58D86995" w:rsidR="00972F0E" w:rsidRDefault="00972F0E" w:rsidP="00972F0E">
      <w:pPr>
        <w:shd w:val="clear" w:color="auto" w:fill="FFFFFF"/>
        <w:spacing w:before="120" w:after="120" w:line="360" w:lineRule="auto"/>
        <w:ind w:firstLine="708"/>
        <w:jc w:val="both"/>
      </w:pPr>
      <w:r w:rsidRPr="009F5FAE">
        <w:rPr>
          <w:b/>
        </w:rPr>
        <w:t>Секретариат на Съвета</w:t>
      </w:r>
      <w:r w:rsidRPr="009F5FAE">
        <w:t xml:space="preserve"> е дирекция </w:t>
      </w:r>
      <w:r w:rsidR="009540C9" w:rsidRPr="009F5FAE">
        <w:t>„</w:t>
      </w:r>
      <w:r w:rsidR="00DF08B1" w:rsidRPr="009F5FAE">
        <w:t>Централно координационно звено</w:t>
      </w:r>
      <w:r w:rsidR="009540C9" w:rsidRPr="009F5FAE">
        <w:t>“</w:t>
      </w:r>
      <w:r w:rsidRPr="009F5FAE">
        <w:t xml:space="preserve"> в </w:t>
      </w:r>
      <w:r w:rsidR="00CF0C81">
        <w:t>администрацията на Министерския съвет</w:t>
      </w:r>
      <w:r w:rsidRPr="009F5FAE">
        <w:t>.</w:t>
      </w:r>
    </w:p>
    <w:p w14:paraId="206ED624" w14:textId="17A4D0A4" w:rsidR="00EB6DC3" w:rsidRPr="009F5FAE" w:rsidRDefault="00EB6DC3" w:rsidP="00EB6DC3">
      <w:pPr>
        <w:keepNext/>
        <w:spacing w:before="200" w:after="200"/>
        <w:ind w:firstLine="709"/>
        <w:outlineLvl w:val="3"/>
        <w:rPr>
          <w:b/>
          <w:bCs/>
        </w:rPr>
      </w:pPr>
      <w:r w:rsidRPr="009F5FAE">
        <w:rPr>
          <w:b/>
          <w:bCs/>
        </w:rPr>
        <w:t>3.2.</w:t>
      </w:r>
      <w:r>
        <w:rPr>
          <w:b/>
          <w:bCs/>
        </w:rPr>
        <w:t>5</w:t>
      </w:r>
      <w:r w:rsidRPr="009F5FAE">
        <w:rPr>
          <w:b/>
          <w:bCs/>
        </w:rPr>
        <w:t>. Комитет за наблю</w:t>
      </w:r>
      <w:bookmarkStart w:id="9" w:name="т3_2_5"/>
      <w:bookmarkEnd w:id="9"/>
      <w:r w:rsidRPr="009F5FAE">
        <w:rPr>
          <w:b/>
          <w:bCs/>
        </w:rPr>
        <w:t>дение на Споразумението за партньорство</w:t>
      </w:r>
    </w:p>
    <w:p w14:paraId="5719F14D" w14:textId="77777777" w:rsidR="00EB6DC3" w:rsidRPr="006A3BC5" w:rsidRDefault="00EB6DC3" w:rsidP="00EB6DC3">
      <w:pPr>
        <w:spacing w:before="120" w:after="120" w:line="360" w:lineRule="auto"/>
        <w:ind w:firstLine="709"/>
        <w:jc w:val="both"/>
      </w:pPr>
      <w:r w:rsidRPr="009F5FAE">
        <w:t>Съгласно ЗУСЕФСУ п</w:t>
      </w:r>
      <w:r w:rsidRPr="006A3BC5">
        <w:t>рограмирането, изпълнението, наблюдението и оценката на Споразумението за партньорство и програмите се осъществяват в партньорство с централните и териториалните органи на изпълнителната власт, общините, национално представителните организации на работодателите и на работниците и служителите, с организации, представляващи гражданското общество, и с представители на академичната общност.</w:t>
      </w:r>
    </w:p>
    <w:p w14:paraId="194B0917" w14:textId="77777777" w:rsidR="00EB6DC3" w:rsidRPr="006A3BC5" w:rsidRDefault="00EB6DC3" w:rsidP="00EB6DC3">
      <w:pPr>
        <w:spacing w:before="120" w:after="120" w:line="360" w:lineRule="auto"/>
        <w:ind w:firstLine="709"/>
        <w:jc w:val="both"/>
      </w:pPr>
      <w:r w:rsidRPr="006A3BC5">
        <w:t>Наблюдението на Споразумението за партньорство се осъществява от комитет за наблюдение на Споразумението за партньорство.</w:t>
      </w:r>
      <w:r w:rsidRPr="009F5FAE">
        <w:t xml:space="preserve"> К</w:t>
      </w:r>
      <w:r w:rsidRPr="006A3BC5">
        <w:t>омитетът е колективен орган, който:</w:t>
      </w:r>
    </w:p>
    <w:p w14:paraId="6EA88355" w14:textId="77777777" w:rsidR="00EB6DC3" w:rsidRPr="006A3BC5" w:rsidRDefault="00EB6DC3" w:rsidP="00EB6DC3">
      <w:pPr>
        <w:spacing w:before="120" w:after="120" w:line="360" w:lineRule="auto"/>
        <w:ind w:firstLine="709"/>
        <w:jc w:val="both"/>
      </w:pPr>
      <w:r w:rsidRPr="006A3BC5">
        <w:t>1. следи за напредъка в изпълнението на стратегическите цели на Споразумението за партньорство;</w:t>
      </w:r>
    </w:p>
    <w:p w14:paraId="51C334C3" w14:textId="77777777" w:rsidR="00EB6DC3" w:rsidRPr="006A3BC5" w:rsidRDefault="00EB6DC3" w:rsidP="00EB6DC3">
      <w:pPr>
        <w:spacing w:before="120" w:after="120" w:line="360" w:lineRule="auto"/>
        <w:ind w:firstLine="709"/>
        <w:jc w:val="both"/>
      </w:pPr>
      <w:r w:rsidRPr="006A3BC5">
        <w:t>2. обсъжда и одобрява всички предложения за промени в Споразумението за партньорство;</w:t>
      </w:r>
    </w:p>
    <w:p w14:paraId="48CBF16F" w14:textId="77777777" w:rsidR="00EB6DC3" w:rsidRPr="006A3BC5" w:rsidRDefault="00EB6DC3" w:rsidP="00EB6DC3">
      <w:pPr>
        <w:spacing w:before="120" w:after="120" w:line="360" w:lineRule="auto"/>
        <w:ind w:firstLine="709"/>
        <w:jc w:val="both"/>
      </w:pPr>
      <w:r w:rsidRPr="006A3BC5">
        <w:t>3</w:t>
      </w:r>
      <w:r w:rsidRPr="009F5FAE">
        <w:t xml:space="preserve">. </w:t>
      </w:r>
      <w:r w:rsidRPr="006A3BC5">
        <w:t>разглежда информация за изпълнението на съответните програми и приноса им за изпълнението на стратегическите цели на Споразумението за партньорство;</w:t>
      </w:r>
    </w:p>
    <w:p w14:paraId="52FA0BEF" w14:textId="77777777" w:rsidR="00EB6DC3" w:rsidRPr="006A3BC5" w:rsidRDefault="00EB6DC3" w:rsidP="00EB6DC3">
      <w:pPr>
        <w:spacing w:before="120" w:after="120" w:line="360" w:lineRule="auto"/>
        <w:ind w:firstLine="709"/>
        <w:jc w:val="both"/>
      </w:pPr>
      <w:r w:rsidRPr="006A3BC5">
        <w:t xml:space="preserve">4. приема Национална комуникационна стратегия за съответния програмен период след съгласуване с комитетите по чл. 14, ал. 1 </w:t>
      </w:r>
      <w:r w:rsidRPr="009F5FAE">
        <w:t xml:space="preserve">от ЗУСЕФСУ </w:t>
      </w:r>
      <w:r w:rsidRPr="006A3BC5">
        <w:t>и следи за нейното изпълнение;</w:t>
      </w:r>
    </w:p>
    <w:p w14:paraId="5DA8BD25" w14:textId="77777777" w:rsidR="00EB6DC3" w:rsidRPr="006A3BC5" w:rsidRDefault="00EB6DC3" w:rsidP="00EB6DC3">
      <w:pPr>
        <w:spacing w:before="120" w:after="120" w:line="360" w:lineRule="auto"/>
        <w:ind w:firstLine="709"/>
        <w:jc w:val="both"/>
      </w:pPr>
      <w:r w:rsidRPr="009F5FAE">
        <w:t>5</w:t>
      </w:r>
      <w:r w:rsidRPr="006A3BC5">
        <w:t>. наблюдава общия напредък по рамките за изпълнение на отделните програми и разглежда и одобрява националното предложение за разпределение на средствата от резерва за изпълнение между отделните програми;</w:t>
      </w:r>
    </w:p>
    <w:p w14:paraId="2D6D0ECE" w14:textId="77777777" w:rsidR="00EB6DC3" w:rsidRPr="006A3BC5" w:rsidRDefault="00EB6DC3" w:rsidP="00EB6DC3">
      <w:pPr>
        <w:spacing w:before="120" w:after="120" w:line="360" w:lineRule="auto"/>
        <w:ind w:firstLine="709"/>
        <w:jc w:val="both"/>
      </w:pPr>
      <w:r w:rsidRPr="009F5FAE">
        <w:t>6</w:t>
      </w:r>
      <w:r w:rsidRPr="006A3BC5">
        <w:t>. разглежда и други въпроси, свързани с изпълнението на Споразумението за партньорство.</w:t>
      </w:r>
    </w:p>
    <w:p w14:paraId="4D9C2EB3" w14:textId="39E9A2D5" w:rsidR="00972F0E" w:rsidRPr="00AE1536" w:rsidRDefault="00AD73E8" w:rsidP="004226C2">
      <w:pPr>
        <w:keepNext/>
        <w:spacing w:before="200" w:after="200"/>
        <w:ind w:firstLine="709"/>
        <w:outlineLvl w:val="3"/>
        <w:rPr>
          <w:b/>
          <w:bCs/>
        </w:rPr>
      </w:pPr>
      <w:r w:rsidRPr="00AE1536">
        <w:rPr>
          <w:b/>
          <w:bCs/>
        </w:rPr>
        <w:lastRenderedPageBreak/>
        <w:t>3.2.</w:t>
      </w:r>
      <w:r w:rsidR="00BF3365">
        <w:rPr>
          <w:b/>
          <w:bCs/>
        </w:rPr>
        <w:t>6</w:t>
      </w:r>
      <w:r w:rsidR="00972F0E" w:rsidRPr="00AE1536">
        <w:rPr>
          <w:b/>
          <w:bCs/>
        </w:rPr>
        <w:t xml:space="preserve"> Центра</w:t>
      </w:r>
      <w:bookmarkStart w:id="10" w:name="т3_2_6"/>
      <w:bookmarkEnd w:id="10"/>
      <w:r w:rsidR="00972F0E" w:rsidRPr="00AE1536">
        <w:rPr>
          <w:b/>
          <w:bCs/>
        </w:rPr>
        <w:t xml:space="preserve">лно координационно звено </w:t>
      </w:r>
    </w:p>
    <w:p w14:paraId="7BB86D6E" w14:textId="0EBA9E66" w:rsidR="00223F99" w:rsidRPr="009F5FAE" w:rsidRDefault="00972F0E" w:rsidP="00223F99">
      <w:pPr>
        <w:tabs>
          <w:tab w:val="left" w:pos="720"/>
        </w:tabs>
        <w:spacing w:line="360" w:lineRule="auto"/>
        <w:jc w:val="both"/>
      </w:pPr>
      <w:r w:rsidRPr="009F5FAE">
        <w:tab/>
      </w:r>
      <w:r w:rsidR="00223F99" w:rsidRPr="009F5FAE">
        <w:t>Координацията на изпълнението на програми</w:t>
      </w:r>
      <w:r w:rsidR="002B00F0" w:rsidRPr="009F5FAE">
        <w:t>те</w:t>
      </w:r>
      <w:r w:rsidR="00223F99" w:rsidRPr="009F5FAE">
        <w:t>, съфинансирани със средства на Европейския съюз, на оперативно ниво се осъществява от Централното координационно</w:t>
      </w:r>
      <w:r w:rsidR="003A32E3" w:rsidRPr="009F5FAE">
        <w:t xml:space="preserve"> звено</w:t>
      </w:r>
      <w:r w:rsidR="00223F99" w:rsidRPr="009F5FAE">
        <w:t xml:space="preserve">. Функциите на Централно координационно звено се изпълняват от дирекция „Централно координационно звено“ в </w:t>
      </w:r>
      <w:r w:rsidR="00934FF8">
        <w:t xml:space="preserve">администрацията на </w:t>
      </w:r>
      <w:r w:rsidR="00C3148C">
        <w:t>Министерс</w:t>
      </w:r>
      <w:r w:rsidR="00934FF8">
        <w:t>кия съвет</w:t>
      </w:r>
      <w:r w:rsidR="00223F99" w:rsidRPr="009F5FAE">
        <w:t>.</w:t>
      </w:r>
    </w:p>
    <w:p w14:paraId="7F9442FD" w14:textId="7DD5FF93" w:rsidR="00EB6DC3" w:rsidRDefault="00B07B6D" w:rsidP="00EB6DC3">
      <w:pPr>
        <w:tabs>
          <w:tab w:val="left" w:pos="851"/>
          <w:tab w:val="left" w:pos="1134"/>
        </w:tabs>
        <w:spacing w:before="120" w:after="120" w:line="360" w:lineRule="auto"/>
        <w:ind w:firstLine="709"/>
        <w:jc w:val="both"/>
        <w:rPr>
          <w:i/>
          <w:u w:val="single"/>
        </w:rPr>
      </w:pPr>
      <w:r w:rsidRPr="009F5FAE">
        <w:tab/>
      </w:r>
      <w:r w:rsidR="00EB6DC3" w:rsidRPr="009F5FAE">
        <w:rPr>
          <w:i/>
          <w:u w:val="single"/>
        </w:rPr>
        <w:t>(2) на програмно ниво</w:t>
      </w:r>
    </w:p>
    <w:p w14:paraId="75DADBDE" w14:textId="1E89FCF4" w:rsidR="00EB6DC3" w:rsidRPr="006A3BC5" w:rsidRDefault="00EB6DC3" w:rsidP="00EB6DC3">
      <w:pPr>
        <w:tabs>
          <w:tab w:val="left" w:pos="851"/>
          <w:tab w:val="left" w:pos="1134"/>
        </w:tabs>
        <w:spacing w:before="120" w:after="120" w:line="360" w:lineRule="auto"/>
        <w:ind w:firstLine="709"/>
        <w:jc w:val="both"/>
        <w:rPr>
          <w:b/>
          <w:bCs/>
          <w:iCs/>
        </w:rPr>
      </w:pPr>
      <w:r w:rsidRPr="006A3BC5">
        <w:rPr>
          <w:b/>
          <w:bCs/>
          <w:iCs/>
        </w:rPr>
        <w:t>Съгласно ЗУСЕФСУ органи на програмите, финансирани със средства от ЕФСУ</w:t>
      </w:r>
      <w:r w:rsidR="00B932D4">
        <w:rPr>
          <w:b/>
          <w:bCs/>
          <w:iCs/>
        </w:rPr>
        <w:t>,</w:t>
      </w:r>
      <w:r w:rsidRPr="006A3BC5">
        <w:rPr>
          <w:b/>
          <w:bCs/>
          <w:iCs/>
        </w:rPr>
        <w:t xml:space="preserve"> са:</w:t>
      </w:r>
    </w:p>
    <w:p w14:paraId="6831CC81" w14:textId="77777777" w:rsidR="00EB6DC3" w:rsidRPr="006A3BC5" w:rsidRDefault="00EB6DC3" w:rsidP="00EB6DC3">
      <w:pPr>
        <w:numPr>
          <w:ilvl w:val="0"/>
          <w:numId w:val="1"/>
        </w:numPr>
        <w:tabs>
          <w:tab w:val="clear" w:pos="720"/>
          <w:tab w:val="left" w:pos="-426"/>
          <w:tab w:val="left" w:pos="1134"/>
        </w:tabs>
        <w:spacing w:before="120" w:after="120" w:line="360" w:lineRule="auto"/>
        <w:ind w:left="0" w:firstLine="709"/>
        <w:jc w:val="both"/>
        <w:rPr>
          <w:b/>
          <w:bCs/>
        </w:rPr>
      </w:pPr>
      <w:r w:rsidRPr="006A3BC5">
        <w:rPr>
          <w:b/>
          <w:bCs/>
        </w:rPr>
        <w:t>Управляващ орган;</w:t>
      </w:r>
    </w:p>
    <w:p w14:paraId="597F709D" w14:textId="77777777" w:rsidR="00EB6DC3" w:rsidRPr="006A3BC5" w:rsidRDefault="00EB6DC3" w:rsidP="00EB6DC3">
      <w:pPr>
        <w:numPr>
          <w:ilvl w:val="0"/>
          <w:numId w:val="1"/>
        </w:numPr>
        <w:tabs>
          <w:tab w:val="clear" w:pos="720"/>
          <w:tab w:val="left" w:pos="-426"/>
          <w:tab w:val="left" w:pos="1134"/>
        </w:tabs>
        <w:spacing w:before="120" w:after="120" w:line="360" w:lineRule="auto"/>
        <w:ind w:left="0" w:firstLine="709"/>
        <w:jc w:val="both"/>
        <w:rPr>
          <w:b/>
          <w:bCs/>
        </w:rPr>
      </w:pPr>
      <w:r w:rsidRPr="006A3BC5">
        <w:rPr>
          <w:b/>
          <w:bCs/>
        </w:rPr>
        <w:t>Счетоводен орган;</w:t>
      </w:r>
    </w:p>
    <w:p w14:paraId="09102BA1" w14:textId="77777777" w:rsidR="00EB6DC3" w:rsidRPr="006A3BC5" w:rsidRDefault="00EB6DC3" w:rsidP="00EB6DC3">
      <w:pPr>
        <w:numPr>
          <w:ilvl w:val="0"/>
          <w:numId w:val="1"/>
        </w:numPr>
        <w:tabs>
          <w:tab w:val="clear" w:pos="720"/>
          <w:tab w:val="left" w:pos="-426"/>
          <w:tab w:val="left" w:pos="1134"/>
        </w:tabs>
        <w:spacing w:before="120" w:after="120" w:line="360" w:lineRule="auto"/>
        <w:ind w:left="0" w:firstLine="709"/>
        <w:jc w:val="both"/>
        <w:rPr>
          <w:b/>
          <w:bCs/>
        </w:rPr>
      </w:pPr>
      <w:r w:rsidRPr="006A3BC5">
        <w:rPr>
          <w:b/>
          <w:bCs/>
        </w:rPr>
        <w:t>Одитен орган.</w:t>
      </w:r>
    </w:p>
    <w:p w14:paraId="4C6664E1" w14:textId="37899254" w:rsidR="00EB6DC3" w:rsidRPr="009F5FAE" w:rsidRDefault="00EB6DC3" w:rsidP="00EB6DC3">
      <w:pPr>
        <w:tabs>
          <w:tab w:val="num" w:pos="720"/>
        </w:tabs>
        <w:spacing w:line="360" w:lineRule="auto"/>
        <w:ind w:firstLine="709"/>
        <w:jc w:val="both"/>
      </w:pPr>
      <w:r w:rsidRPr="009F5FAE">
        <w:t xml:space="preserve">В цялостния процес на управление на ПО посочените по-горе участници взаимодействат не само помежду си, но и с </w:t>
      </w:r>
      <w:r>
        <w:t>Комитета за наблюдение на ПО</w:t>
      </w:r>
      <w:r w:rsidRPr="009F5FAE">
        <w:t xml:space="preserve">, ЕК и Европейската сметна палата, с органите на управление на другите програми в страната, а също и с БНБ, Сметната палата, АОП и дирекция АФКОС </w:t>
      </w:r>
      <w:r>
        <w:t>в</w:t>
      </w:r>
      <w:r w:rsidRPr="009F5FAE">
        <w:t xml:space="preserve"> МВР.   </w:t>
      </w:r>
    </w:p>
    <w:p w14:paraId="122309F4" w14:textId="77777777" w:rsidR="00F75045" w:rsidRDefault="00F75045" w:rsidP="001A7F22">
      <w:pPr>
        <w:tabs>
          <w:tab w:val="left" w:pos="720"/>
        </w:tabs>
        <w:spacing w:line="360" w:lineRule="auto"/>
        <w:jc w:val="both"/>
      </w:pPr>
    </w:p>
    <w:p w14:paraId="5AAEE277" w14:textId="42773173" w:rsidR="00A0270D" w:rsidRPr="009F5FAE" w:rsidRDefault="00D32E44" w:rsidP="004226C2">
      <w:pPr>
        <w:tabs>
          <w:tab w:val="left" w:pos="720"/>
        </w:tabs>
        <w:spacing w:line="360" w:lineRule="auto"/>
        <w:ind w:firstLine="709"/>
        <w:jc w:val="both"/>
        <w:rPr>
          <w:b/>
        </w:rPr>
      </w:pPr>
      <w:r w:rsidRPr="004226C2">
        <w:rPr>
          <w:b/>
          <w:bCs/>
          <w:u w:val="single"/>
        </w:rPr>
        <w:t xml:space="preserve">Функциите </w:t>
      </w:r>
      <w:r w:rsidR="00EB6DC3">
        <w:rPr>
          <w:b/>
          <w:bCs/>
          <w:u w:val="single"/>
        </w:rPr>
        <w:t>на органите на програмите</w:t>
      </w:r>
      <w:r>
        <w:t xml:space="preserve"> са уредени в </w:t>
      </w:r>
      <w:r w:rsidRPr="009F5FAE">
        <w:rPr>
          <w:bCs/>
        </w:rPr>
        <w:t xml:space="preserve">Регламент (ЕС) 2021/1060 </w:t>
      </w:r>
      <w:r>
        <w:rPr>
          <w:bCs/>
        </w:rPr>
        <w:t xml:space="preserve">и </w:t>
      </w:r>
      <w:r w:rsidR="00B932D4">
        <w:rPr>
          <w:bCs/>
        </w:rPr>
        <w:t xml:space="preserve">в </w:t>
      </w:r>
      <w:r>
        <w:rPr>
          <w:bCs/>
        </w:rPr>
        <w:t>националното законодателство и са</w:t>
      </w:r>
      <w:r>
        <w:t>:</w:t>
      </w:r>
    </w:p>
    <w:p w14:paraId="0232E09A" w14:textId="2BCCE3BC" w:rsidR="00972F0E" w:rsidRPr="004226C2" w:rsidRDefault="00AD73E8" w:rsidP="004226C2">
      <w:pPr>
        <w:keepNext/>
        <w:spacing w:before="200" w:after="200"/>
        <w:ind w:firstLine="709"/>
        <w:outlineLvl w:val="3"/>
        <w:rPr>
          <w:b/>
          <w:bCs/>
        </w:rPr>
      </w:pPr>
      <w:r w:rsidRPr="00AE1536">
        <w:rPr>
          <w:b/>
          <w:bCs/>
        </w:rPr>
        <w:t>3.2.</w:t>
      </w:r>
      <w:r w:rsidR="000A2902">
        <w:rPr>
          <w:b/>
          <w:bCs/>
        </w:rPr>
        <w:t>7</w:t>
      </w:r>
      <w:r w:rsidRPr="004226C2">
        <w:rPr>
          <w:b/>
          <w:bCs/>
        </w:rPr>
        <w:t>.</w:t>
      </w:r>
      <w:r w:rsidR="00972F0E" w:rsidRPr="004226C2">
        <w:rPr>
          <w:b/>
          <w:bCs/>
        </w:rPr>
        <w:t xml:space="preserve"> </w:t>
      </w:r>
      <w:r w:rsidR="002B00F0" w:rsidRPr="004226C2">
        <w:rPr>
          <w:b/>
          <w:bCs/>
        </w:rPr>
        <w:t>Счетов</w:t>
      </w:r>
      <w:bookmarkStart w:id="11" w:name="т3_2_7"/>
      <w:bookmarkEnd w:id="11"/>
      <w:r w:rsidR="002B00F0" w:rsidRPr="004226C2">
        <w:rPr>
          <w:b/>
          <w:bCs/>
        </w:rPr>
        <w:t>оден орган</w:t>
      </w:r>
      <w:r w:rsidR="00972F0E" w:rsidRPr="004226C2">
        <w:rPr>
          <w:b/>
          <w:bCs/>
        </w:rPr>
        <w:t xml:space="preserve">  </w:t>
      </w:r>
    </w:p>
    <w:p w14:paraId="6D328C67" w14:textId="77777777" w:rsidR="009F5FAE" w:rsidRPr="009F5FAE" w:rsidRDefault="00F33979">
      <w:pPr>
        <w:tabs>
          <w:tab w:val="left" w:pos="1395"/>
        </w:tabs>
        <w:spacing w:line="360" w:lineRule="auto"/>
        <w:ind w:firstLine="708"/>
        <w:jc w:val="both"/>
      </w:pPr>
      <w:r w:rsidRPr="009F5FAE">
        <w:t xml:space="preserve">С т. 6, б. „а“ от Решение № 712 на Министерския съвет от 2020 г. е определено функциите на Счетоводен орган по Програма „Образование“ да се изпълняват от дирекция „Национален фонд“ на Министерството на финансите. </w:t>
      </w:r>
    </w:p>
    <w:p w14:paraId="52A2172D" w14:textId="0A25F4F2" w:rsidR="007058CB" w:rsidRPr="009F5FAE" w:rsidRDefault="007058CB" w:rsidP="004226C2">
      <w:pPr>
        <w:tabs>
          <w:tab w:val="left" w:pos="1395"/>
        </w:tabs>
        <w:spacing w:line="360" w:lineRule="auto"/>
        <w:ind w:firstLine="708"/>
        <w:jc w:val="both"/>
      </w:pPr>
      <w:r w:rsidRPr="009F5FAE">
        <w:t xml:space="preserve">Съгласно чл. 76 от </w:t>
      </w:r>
      <w:r w:rsidRPr="009F5FAE">
        <w:rPr>
          <w:bCs/>
        </w:rPr>
        <w:t>Регламент (ЕС) 2021/1060 с</w:t>
      </w:r>
      <w:r w:rsidRPr="009F5FAE">
        <w:t>четоводната функция се състои от следните задачи:</w:t>
      </w:r>
    </w:p>
    <w:p w14:paraId="0EF2EAC2" w14:textId="2F4B0D03" w:rsidR="007058CB" w:rsidRPr="009F5FAE" w:rsidRDefault="007058CB" w:rsidP="007058CB">
      <w:pPr>
        <w:spacing w:line="360" w:lineRule="auto"/>
        <w:ind w:firstLine="708"/>
        <w:jc w:val="both"/>
      </w:pPr>
      <w:r w:rsidRPr="009F5FAE">
        <w:t>а) изготвяне и изпращане до Комисията на заявления за плащане съгласно членове 91 и 92 от Реглам</w:t>
      </w:r>
      <w:r w:rsidR="00692557" w:rsidRPr="009F5FAE">
        <w:t>е</w:t>
      </w:r>
      <w:r w:rsidRPr="009F5FAE">
        <w:t>нта;</w:t>
      </w:r>
    </w:p>
    <w:p w14:paraId="455DF40A" w14:textId="7BC1F56C" w:rsidR="007058CB" w:rsidRPr="009F5FAE" w:rsidRDefault="007058CB" w:rsidP="007058CB">
      <w:pPr>
        <w:spacing w:line="360" w:lineRule="auto"/>
        <w:ind w:firstLine="708"/>
        <w:jc w:val="both"/>
      </w:pPr>
      <w:r w:rsidRPr="009F5FAE">
        <w:t xml:space="preserve">б) изготвяне и представяне на счетоводните отчети, потвърждаване на тяхната пълнота, точност и достоверност в съответствие с член 98 от </w:t>
      </w:r>
      <w:r w:rsidRPr="009F5FAE">
        <w:rPr>
          <w:bCs/>
        </w:rPr>
        <w:t xml:space="preserve">Регламент (ЕС) 2021/1060 </w:t>
      </w:r>
      <w:r w:rsidRPr="009F5FAE">
        <w:t xml:space="preserve">и поддържане </w:t>
      </w:r>
      <w:r w:rsidRPr="009F5FAE">
        <w:lastRenderedPageBreak/>
        <w:t>на записи на всички елементи на отчетите в електронна форма, включително заявленията за плащане;</w:t>
      </w:r>
    </w:p>
    <w:p w14:paraId="72510728" w14:textId="6E4960F6" w:rsidR="007058CB" w:rsidRPr="009F5FAE" w:rsidRDefault="007058CB" w:rsidP="007058CB">
      <w:pPr>
        <w:spacing w:line="360" w:lineRule="auto"/>
        <w:ind w:firstLine="708"/>
        <w:jc w:val="both"/>
      </w:pPr>
      <w:r w:rsidRPr="009F5FAE">
        <w:t xml:space="preserve">в) конвертиране на сумите на направените в друга валута разходи в евро, като се използва месечният счетоводен обменен курс на Комисията в месеца на регистриране на разхода в счетоводните системи на субекта, отговарящ за изпълнението на посочените в </w:t>
      </w:r>
      <w:r w:rsidR="00417066" w:rsidRPr="009F5FAE">
        <w:t xml:space="preserve">чл. 76 от Регламент (ЕС) 2021/1060 </w:t>
      </w:r>
      <w:r w:rsidRPr="009F5FAE">
        <w:t>задачи.</w:t>
      </w:r>
    </w:p>
    <w:p w14:paraId="30B66A66" w14:textId="0AFAA5D5" w:rsidR="007058CB" w:rsidRPr="009F5FAE" w:rsidRDefault="007058CB" w:rsidP="007058CB">
      <w:pPr>
        <w:spacing w:line="360" w:lineRule="auto"/>
        <w:ind w:firstLine="708"/>
        <w:jc w:val="both"/>
      </w:pPr>
      <w:r w:rsidRPr="009F5FAE">
        <w:t>Счетоводната функция не включва проверки на равнище бенефициенти.</w:t>
      </w:r>
    </w:p>
    <w:p w14:paraId="034808C8" w14:textId="685507EE" w:rsidR="00FF7556" w:rsidRPr="009F5FAE" w:rsidRDefault="007058CB">
      <w:pPr>
        <w:spacing w:line="360" w:lineRule="auto"/>
        <w:ind w:firstLine="709"/>
        <w:jc w:val="both"/>
      </w:pPr>
      <w:r w:rsidRPr="009F5FAE">
        <w:t>Съгласно чл. 9, ал. 6 от ЗУСЕФСУ, счетоводният орган извършва специфични контролни дейности с цел заявяване за възстановяване пред Европейската комисия на разходваните средства по програмите и изготвяне и изпращане на Европейската комисия на годишни счетоводни отчети по всяка програма. Счетоводният орган предоставя информация на Европейската комисия и осъществяват комуникация с нея във връзка с изпълняваните от него дейности.</w:t>
      </w:r>
      <w:r w:rsidR="00F33979" w:rsidRPr="009F5FAE">
        <w:t xml:space="preserve"> </w:t>
      </w:r>
    </w:p>
    <w:p w14:paraId="40BC014A" w14:textId="77777777" w:rsidR="00FF7556" w:rsidRPr="009F5FAE" w:rsidRDefault="00FF7556" w:rsidP="00FF7556">
      <w:pPr>
        <w:spacing w:line="360" w:lineRule="auto"/>
        <w:ind w:firstLine="709"/>
        <w:jc w:val="both"/>
      </w:pPr>
      <w:r w:rsidRPr="009F5FAE">
        <w:t>Съгласно чл. 66 от ЗУСЕФСУ Счетоводният орган изготвя и изпраща към Европейската комисия заявление за плащане по всяка програма до 6 пъти в годината, в което включва верифицирани от управляващите органи разходи.</w:t>
      </w:r>
    </w:p>
    <w:p w14:paraId="078A4B41" w14:textId="14378856" w:rsidR="00FF7556" w:rsidRPr="009F5FAE" w:rsidRDefault="00FF7556" w:rsidP="00FF7556">
      <w:pPr>
        <w:spacing w:line="360" w:lineRule="auto"/>
        <w:ind w:firstLine="709"/>
        <w:jc w:val="both"/>
      </w:pPr>
      <w:r w:rsidRPr="009F5FAE">
        <w:t xml:space="preserve"> Счетоводният орган не включва в заявление за плащане разходи:</w:t>
      </w:r>
    </w:p>
    <w:p w14:paraId="5F75A825" w14:textId="6AFDB908" w:rsidR="00FF7556" w:rsidRPr="009F5FAE" w:rsidRDefault="00FF7556" w:rsidP="00FF7556">
      <w:pPr>
        <w:spacing w:line="360" w:lineRule="auto"/>
        <w:ind w:firstLine="709"/>
        <w:jc w:val="both"/>
      </w:pPr>
      <w:r w:rsidRPr="009F5FAE">
        <w:t xml:space="preserve"> 1. за които има наложена финансова корекция, определена по реда на чл. 73 от ЗУСЕФСУ, след датата на верификация, но в периода, за който се отнася заявлението за плащане;</w:t>
      </w:r>
    </w:p>
    <w:p w14:paraId="3FC081BC" w14:textId="77777777" w:rsidR="00FF7556" w:rsidRPr="009F5FAE" w:rsidRDefault="00FF7556" w:rsidP="00FF7556">
      <w:pPr>
        <w:spacing w:line="360" w:lineRule="auto"/>
        <w:ind w:firstLine="709"/>
        <w:jc w:val="both"/>
      </w:pPr>
      <w:r w:rsidRPr="009F5FAE">
        <w:t xml:space="preserve"> 2. за които е получена информация за образувано производство или проверка от Прокуратурата на Република България, Европейската прокуратура, ОЛАФ и Комисията за противодействие на корупцията и за отнемане на незаконно придобитото имущество.</w:t>
      </w:r>
    </w:p>
    <w:p w14:paraId="573DF185" w14:textId="695FADC1" w:rsidR="00FF7556" w:rsidRPr="009F5FAE" w:rsidRDefault="00FF7556" w:rsidP="00FF7556">
      <w:pPr>
        <w:spacing w:line="360" w:lineRule="auto"/>
        <w:ind w:firstLine="709"/>
        <w:jc w:val="both"/>
      </w:pPr>
      <w:r w:rsidRPr="009F5FAE">
        <w:t xml:space="preserve"> Счетоводният орган изключва от заявление за плащане вече заявени към Европейската комисия разходи, за които управляващият орган е определил финансова корекция или е установил, че са недължимо платени или надплатени.</w:t>
      </w:r>
    </w:p>
    <w:p w14:paraId="06EA210A" w14:textId="4F1E642C" w:rsidR="00FF7556" w:rsidRDefault="00FF7556">
      <w:pPr>
        <w:spacing w:line="360" w:lineRule="auto"/>
        <w:ind w:firstLine="709"/>
        <w:jc w:val="both"/>
      </w:pPr>
      <w:r w:rsidRPr="009F5FAE">
        <w:t xml:space="preserve"> Счетоводният орган не изпраща заявление за плащане по програма или по част от програма, когато е налице одитна оценка, че системата за управление и контрол на управляващия орган като цяло не функционира или функционира частично и са необходими значителни подобрения.</w:t>
      </w:r>
    </w:p>
    <w:p w14:paraId="5CAAD215" w14:textId="0958F78B" w:rsidR="00857721" w:rsidRPr="00EB6DC3" w:rsidRDefault="00AD73E8" w:rsidP="004226C2">
      <w:pPr>
        <w:keepNext/>
        <w:spacing w:before="200" w:after="200"/>
        <w:ind w:firstLine="709"/>
        <w:outlineLvl w:val="3"/>
        <w:rPr>
          <w:b/>
          <w:bCs/>
        </w:rPr>
      </w:pPr>
      <w:r w:rsidRPr="00AE1536">
        <w:rPr>
          <w:b/>
          <w:bCs/>
        </w:rPr>
        <w:lastRenderedPageBreak/>
        <w:t>3.2</w:t>
      </w:r>
      <w:r w:rsidRPr="00694038">
        <w:rPr>
          <w:b/>
          <w:bCs/>
        </w:rPr>
        <w:t>.</w:t>
      </w:r>
      <w:r w:rsidR="000A2902">
        <w:rPr>
          <w:b/>
          <w:bCs/>
        </w:rPr>
        <w:t>8</w:t>
      </w:r>
      <w:bookmarkStart w:id="12" w:name="т3_2_8"/>
      <w:bookmarkEnd w:id="12"/>
      <w:r w:rsidRPr="00AE1536">
        <w:rPr>
          <w:b/>
          <w:bCs/>
        </w:rPr>
        <w:t>.</w:t>
      </w:r>
      <w:r w:rsidR="00857721" w:rsidRPr="00694038">
        <w:rPr>
          <w:b/>
          <w:bCs/>
        </w:rPr>
        <w:t xml:space="preserve"> Одитен орган</w:t>
      </w:r>
    </w:p>
    <w:p w14:paraId="204A5CE1" w14:textId="45AAF111" w:rsidR="00857721" w:rsidRPr="009F5FAE" w:rsidRDefault="00584CED" w:rsidP="00D9408F">
      <w:pPr>
        <w:spacing w:line="360" w:lineRule="auto"/>
        <w:ind w:firstLine="709"/>
        <w:jc w:val="both"/>
        <w:rPr>
          <w:b/>
        </w:rPr>
      </w:pPr>
      <w:r w:rsidRPr="004226C2">
        <w:rPr>
          <w:bCs/>
        </w:rPr>
        <w:t xml:space="preserve">С т. </w:t>
      </w:r>
      <w:r w:rsidRPr="009F5FAE">
        <w:rPr>
          <w:bCs/>
        </w:rPr>
        <w:t>7</w:t>
      </w:r>
      <w:r w:rsidRPr="004226C2">
        <w:rPr>
          <w:bCs/>
        </w:rPr>
        <w:t xml:space="preserve">, б. „а“ от Решение № 712 на Министерския съвет от 2020 г. е определено функциите на </w:t>
      </w:r>
      <w:r w:rsidRPr="009F5FAE">
        <w:rPr>
          <w:bCs/>
        </w:rPr>
        <w:t xml:space="preserve">Одитен </w:t>
      </w:r>
      <w:r w:rsidRPr="004226C2">
        <w:rPr>
          <w:bCs/>
        </w:rPr>
        <w:t xml:space="preserve">орган по Програма „Образование“ да се изпълняват от </w:t>
      </w:r>
      <w:r w:rsidR="00857721" w:rsidRPr="009F5FAE">
        <w:rPr>
          <w:b/>
        </w:rPr>
        <w:t xml:space="preserve">Изпълнителна агенция „Одит на средствата от Европейския съюз“ </w:t>
      </w:r>
      <w:r w:rsidR="00857721" w:rsidRPr="009F5FAE">
        <w:t>към министъра на финансите</w:t>
      </w:r>
      <w:r w:rsidR="00C01E05" w:rsidRPr="009F5FAE">
        <w:t xml:space="preserve">. </w:t>
      </w:r>
    </w:p>
    <w:p w14:paraId="5FD9DF28" w14:textId="49EEF710" w:rsidR="00555DE1" w:rsidRPr="009F5FAE" w:rsidRDefault="00197827" w:rsidP="00D9408F">
      <w:pPr>
        <w:spacing w:before="120" w:line="360" w:lineRule="auto"/>
        <w:ind w:firstLine="709"/>
        <w:jc w:val="both"/>
      </w:pPr>
      <w:r w:rsidRPr="009F5FAE">
        <w:t xml:space="preserve">Одитният </w:t>
      </w:r>
      <w:r w:rsidR="00555DE1" w:rsidRPr="009F5FAE">
        <w:t xml:space="preserve">орган е структура, която е функционално независима от Управляващия орган и </w:t>
      </w:r>
      <w:r w:rsidR="00584CED" w:rsidRPr="009F5FAE">
        <w:t xml:space="preserve">Счетоводния </w:t>
      </w:r>
      <w:r w:rsidR="00555DE1" w:rsidRPr="009F5FAE">
        <w:t>орган</w:t>
      </w:r>
      <w:r w:rsidR="002C388E" w:rsidRPr="009F5FAE">
        <w:t>,</w:t>
      </w:r>
      <w:r w:rsidR="00555DE1" w:rsidRPr="009F5FAE">
        <w:t xml:space="preserve"> и е отговорна за проверката на ефективното функциониране на системите за управление и контрол.</w:t>
      </w:r>
    </w:p>
    <w:p w14:paraId="4452DCF2" w14:textId="489F9ED6" w:rsidR="0052501E" w:rsidRPr="009F5FAE" w:rsidRDefault="0052501E" w:rsidP="00D9408F">
      <w:pPr>
        <w:spacing w:before="120" w:line="360" w:lineRule="auto"/>
        <w:ind w:firstLine="709"/>
        <w:jc w:val="both"/>
      </w:pPr>
      <w:r w:rsidRPr="009F5FAE">
        <w:t>Съгласно чл.</w:t>
      </w:r>
      <w:r w:rsidR="00533952" w:rsidRPr="009F5FAE">
        <w:t xml:space="preserve"> </w:t>
      </w:r>
      <w:r w:rsidR="00C01E05" w:rsidRPr="009F5FAE">
        <w:t>7</w:t>
      </w:r>
      <w:r w:rsidRPr="009F5FAE">
        <w:t xml:space="preserve">7 на Регламент (ЕС) № </w:t>
      </w:r>
      <w:r w:rsidR="00C01E05" w:rsidRPr="009F5FAE">
        <w:t>2021</w:t>
      </w:r>
      <w:r w:rsidRPr="009F5FAE">
        <w:t>/</w:t>
      </w:r>
      <w:r w:rsidR="00C01E05" w:rsidRPr="009F5FAE">
        <w:t>1060</w:t>
      </w:r>
      <w:r w:rsidRPr="009F5FAE">
        <w:t xml:space="preserve"> основните функции на Одитния орган са следните:</w:t>
      </w:r>
    </w:p>
    <w:p w14:paraId="17DB1E4D" w14:textId="0266E1E6" w:rsidR="00C01E05" w:rsidRPr="009F5FAE" w:rsidRDefault="00C01E05" w:rsidP="00C01E05">
      <w:pPr>
        <w:spacing w:before="120" w:line="360" w:lineRule="auto"/>
        <w:ind w:firstLine="709"/>
        <w:jc w:val="both"/>
        <w:rPr>
          <w:color w:val="000000"/>
        </w:rPr>
      </w:pPr>
      <w:r w:rsidRPr="009F5FAE">
        <w:rPr>
          <w:color w:val="000000"/>
        </w:rPr>
        <w:t>1. Одитният орган отговаря за провеждането на одити на системите, на операциите и на отчетите, за да предостави на Комисията независимо становище за ефективното функциониране на системите за управление и контрол и законосъобразността и правилността на разходите, включени в представените на Комисията отчети.</w:t>
      </w:r>
    </w:p>
    <w:p w14:paraId="719D3CBE" w14:textId="2EE6EA11" w:rsidR="00C01E05" w:rsidRPr="009F5FAE" w:rsidRDefault="00C01E05" w:rsidP="00C01E05">
      <w:pPr>
        <w:spacing w:before="120" w:line="360" w:lineRule="auto"/>
        <w:ind w:firstLine="709"/>
        <w:jc w:val="both"/>
        <w:rPr>
          <w:color w:val="000000"/>
        </w:rPr>
      </w:pPr>
      <w:r w:rsidRPr="009F5FAE">
        <w:rPr>
          <w:color w:val="000000"/>
        </w:rPr>
        <w:t>2. Одитните дейности се извършват в съответствие с международно приетите стандарти за одит.</w:t>
      </w:r>
    </w:p>
    <w:p w14:paraId="2EEAF319" w14:textId="1D4F0DD3" w:rsidR="00C01E05" w:rsidRPr="009F5FAE" w:rsidRDefault="00C01E05" w:rsidP="00C01E05">
      <w:pPr>
        <w:spacing w:before="120" w:line="360" w:lineRule="auto"/>
        <w:ind w:firstLine="709"/>
        <w:jc w:val="both"/>
        <w:rPr>
          <w:color w:val="000000"/>
        </w:rPr>
      </w:pPr>
      <w:r w:rsidRPr="009F5FAE">
        <w:rPr>
          <w:color w:val="000000"/>
        </w:rPr>
        <w:t>3. Одитният орган изготвя и представя на Комисията:</w:t>
      </w:r>
    </w:p>
    <w:p w14:paraId="7C7F76BE" w14:textId="2E9D466B" w:rsidR="00C01E05" w:rsidRPr="009F5FAE" w:rsidRDefault="00C01E05" w:rsidP="00C01E05">
      <w:pPr>
        <w:spacing w:before="120" w:line="360" w:lineRule="auto"/>
        <w:ind w:firstLine="709"/>
        <w:jc w:val="both"/>
        <w:rPr>
          <w:color w:val="000000"/>
        </w:rPr>
      </w:pPr>
      <w:r w:rsidRPr="009F5FAE">
        <w:rPr>
          <w:color w:val="000000"/>
        </w:rPr>
        <w:t xml:space="preserve">а) годишно одитно становище в съответствие с член 63, параграф 7 от Финансовия регламент и с образеца, съдържащ се в приложение XIX към </w:t>
      </w:r>
      <w:r w:rsidR="005A6EA7" w:rsidRPr="009F5FAE">
        <w:rPr>
          <w:color w:val="000000"/>
        </w:rPr>
        <w:t>Р</w:t>
      </w:r>
      <w:r w:rsidRPr="009F5FAE">
        <w:rPr>
          <w:color w:val="000000"/>
        </w:rPr>
        <w:t>егламент</w:t>
      </w:r>
      <w:r w:rsidR="005A6EA7" w:rsidRPr="009F5FAE">
        <w:rPr>
          <w:color w:val="000000"/>
        </w:rPr>
        <w:t xml:space="preserve"> (ЕС) № 2021/1060</w:t>
      </w:r>
      <w:r w:rsidRPr="009F5FAE">
        <w:rPr>
          <w:color w:val="000000"/>
        </w:rPr>
        <w:t>, което въз основа на извършената одитна работа обхваща следните отделни елементи:</w:t>
      </w:r>
    </w:p>
    <w:p w14:paraId="064DF23C" w14:textId="62A34612" w:rsidR="00C01E05" w:rsidRPr="009F5FAE" w:rsidRDefault="005A6EA7" w:rsidP="00C01E05">
      <w:pPr>
        <w:spacing w:before="120" w:line="360" w:lineRule="auto"/>
        <w:ind w:firstLine="709"/>
        <w:jc w:val="both"/>
        <w:rPr>
          <w:color w:val="000000"/>
        </w:rPr>
      </w:pPr>
      <w:r w:rsidRPr="009F5FAE">
        <w:rPr>
          <w:color w:val="000000"/>
        </w:rPr>
        <w:t>-</w:t>
      </w:r>
      <w:r w:rsidR="00C01E05" w:rsidRPr="009F5FAE">
        <w:rPr>
          <w:color w:val="000000"/>
        </w:rPr>
        <w:t xml:space="preserve"> пълнотата, точността и достоверността на отчетите,</w:t>
      </w:r>
    </w:p>
    <w:p w14:paraId="399121C8" w14:textId="2CC3FA28" w:rsidR="00C01E05" w:rsidRPr="009F5FAE" w:rsidRDefault="005A6EA7" w:rsidP="00C01E05">
      <w:pPr>
        <w:spacing w:before="120" w:line="360" w:lineRule="auto"/>
        <w:ind w:firstLine="709"/>
        <w:jc w:val="both"/>
        <w:rPr>
          <w:color w:val="000000"/>
        </w:rPr>
      </w:pPr>
      <w:r w:rsidRPr="009F5FAE">
        <w:rPr>
          <w:color w:val="000000"/>
        </w:rPr>
        <w:t>-</w:t>
      </w:r>
      <w:r w:rsidR="00C01E05" w:rsidRPr="009F5FAE">
        <w:rPr>
          <w:color w:val="000000"/>
        </w:rPr>
        <w:t xml:space="preserve"> законосъобразността и правилността на разходите, включени в представените на Комисията отчети,</w:t>
      </w:r>
    </w:p>
    <w:p w14:paraId="4916703E" w14:textId="75608D4C" w:rsidR="00C01E05" w:rsidRPr="009F5FAE" w:rsidRDefault="005A6EA7" w:rsidP="00C01E05">
      <w:pPr>
        <w:spacing w:before="120" w:line="360" w:lineRule="auto"/>
        <w:ind w:firstLine="709"/>
        <w:jc w:val="both"/>
        <w:rPr>
          <w:color w:val="000000"/>
        </w:rPr>
      </w:pPr>
      <w:r w:rsidRPr="009F5FAE">
        <w:rPr>
          <w:color w:val="000000"/>
        </w:rPr>
        <w:t>-</w:t>
      </w:r>
      <w:r w:rsidR="00C01E05" w:rsidRPr="009F5FAE">
        <w:rPr>
          <w:color w:val="000000"/>
        </w:rPr>
        <w:t xml:space="preserve"> ефективното функциониране на системата за управление и контрол;</w:t>
      </w:r>
    </w:p>
    <w:p w14:paraId="4138A986" w14:textId="06D3F887" w:rsidR="00C01E05" w:rsidRPr="009F5FAE" w:rsidRDefault="00C01E05" w:rsidP="00C01E05">
      <w:pPr>
        <w:spacing w:before="120" w:line="360" w:lineRule="auto"/>
        <w:ind w:firstLine="709"/>
        <w:jc w:val="both"/>
        <w:rPr>
          <w:color w:val="000000"/>
        </w:rPr>
      </w:pPr>
      <w:r w:rsidRPr="009F5FAE">
        <w:rPr>
          <w:color w:val="000000"/>
        </w:rPr>
        <w:t xml:space="preserve">б) годишен контролен доклад, който отговаря на изискванията на член 63, параграф 5, буква б) от Финансовия регламент, в съответствие с образеца, съдържащ се в приложение XX към </w:t>
      </w:r>
      <w:r w:rsidR="005A6EA7" w:rsidRPr="009F5FAE">
        <w:rPr>
          <w:color w:val="000000"/>
        </w:rPr>
        <w:t>Регламент (ЕС) № 2021/1060</w:t>
      </w:r>
      <w:r w:rsidRPr="009F5FAE">
        <w:rPr>
          <w:color w:val="000000"/>
        </w:rPr>
        <w:t xml:space="preserve">, който подкрепя годишното одитно становище, посочено в буква а), и представя обобщение на констатациите, включително и анализ на естеството и </w:t>
      </w:r>
      <w:r w:rsidRPr="009F5FAE">
        <w:rPr>
          <w:color w:val="000000"/>
        </w:rPr>
        <w:lastRenderedPageBreak/>
        <w:t>мащаба на грешките и недостатъците в системите, както и предложените и изпълнените корективни действия, общия процент на грешка и остатъчния процент на грешка за разходите, вписани в представените на Комисията отчети.</w:t>
      </w:r>
    </w:p>
    <w:p w14:paraId="32D7EF60" w14:textId="0CF207DF" w:rsidR="00C01E05" w:rsidRPr="009F5FAE" w:rsidRDefault="000D2E53" w:rsidP="00C01E05">
      <w:pPr>
        <w:spacing w:before="120" w:line="360" w:lineRule="auto"/>
        <w:ind w:firstLine="709"/>
        <w:jc w:val="both"/>
        <w:rPr>
          <w:color w:val="000000"/>
        </w:rPr>
      </w:pPr>
      <w:r w:rsidRPr="009F5FAE">
        <w:rPr>
          <w:color w:val="000000"/>
        </w:rPr>
        <w:t>4</w:t>
      </w:r>
      <w:r w:rsidR="00C01E05" w:rsidRPr="009F5FAE">
        <w:rPr>
          <w:color w:val="000000"/>
        </w:rPr>
        <w:t>. Одитният орган представя на Комисията докладите от одита на системата веднага след приключване на процедурата за изразяване на възражения със съответните одитирани субекти.</w:t>
      </w:r>
    </w:p>
    <w:p w14:paraId="08E5D1D7" w14:textId="1C79C667" w:rsidR="00DA5CD6" w:rsidRPr="009F5FAE" w:rsidRDefault="000D2E53" w:rsidP="00857721">
      <w:pPr>
        <w:spacing w:line="360" w:lineRule="auto"/>
        <w:ind w:firstLine="708"/>
        <w:jc w:val="both"/>
      </w:pPr>
      <w:r w:rsidRPr="009F5FAE">
        <w:rPr>
          <w:color w:val="000000"/>
        </w:rPr>
        <w:t>5</w:t>
      </w:r>
      <w:r w:rsidR="00C01E05" w:rsidRPr="009F5FAE">
        <w:rPr>
          <w:color w:val="000000"/>
        </w:rPr>
        <w:t>. Комисията и одитните органи заседават редовно и, ако не е договорено друго, поне веднъж годишно, за да разгледат одитната стратегия, годишния контролен доклад и одитното становище, да координират одитните си планове и методи и да обменят мнения по въпроси, свързани с подобряването на системите за управление и контрол.</w:t>
      </w:r>
      <w:r w:rsidR="00C01E05" w:rsidRPr="009F5FAE" w:rsidDel="00C01E05">
        <w:rPr>
          <w:color w:val="000000"/>
        </w:rPr>
        <w:t xml:space="preserve"> </w:t>
      </w:r>
    </w:p>
    <w:p w14:paraId="450531F9" w14:textId="7D7A24F6" w:rsidR="00B1101D" w:rsidRPr="009F5FAE" w:rsidRDefault="00B1101D" w:rsidP="00857721">
      <w:pPr>
        <w:spacing w:line="360" w:lineRule="auto"/>
        <w:ind w:firstLine="708"/>
        <w:jc w:val="both"/>
      </w:pPr>
      <w:r w:rsidRPr="009F5FAE">
        <w:t>Съгласно чл. 9, ал. 7 от ЗУСЕФСУ одитният орган извършва специфични одитни дейности за предоставяне на независима и обективна оценка относно ефективността на системите за финансово управление и контрол и за придобиване на разумна увереност относно пълнотата, точността и достоверността на годишните счетоводни отчети и редовността, правилността и законосъобразността на свързаните с тях разходи.</w:t>
      </w:r>
    </w:p>
    <w:p w14:paraId="2BA6EA31" w14:textId="1036F7DB" w:rsidR="0025022A" w:rsidRPr="00AE1536" w:rsidRDefault="00AD73E8" w:rsidP="004226C2">
      <w:pPr>
        <w:keepNext/>
        <w:spacing w:before="200" w:after="200"/>
        <w:ind w:firstLine="709"/>
        <w:outlineLvl w:val="3"/>
        <w:rPr>
          <w:b/>
          <w:bCs/>
        </w:rPr>
      </w:pPr>
      <w:bookmarkStart w:id="13" w:name="_Hlk130568593"/>
      <w:r w:rsidRPr="00694038">
        <w:rPr>
          <w:b/>
          <w:bCs/>
        </w:rPr>
        <w:t>3.2.</w:t>
      </w:r>
      <w:r w:rsidR="000A2902">
        <w:rPr>
          <w:b/>
          <w:bCs/>
        </w:rPr>
        <w:t>9</w:t>
      </w:r>
      <w:bookmarkStart w:id="14" w:name="т3_2_9"/>
      <w:bookmarkEnd w:id="14"/>
      <w:r w:rsidRPr="00AE1536">
        <w:rPr>
          <w:b/>
          <w:bCs/>
        </w:rPr>
        <w:t>.</w:t>
      </w:r>
      <w:r w:rsidR="00857721" w:rsidRPr="00694038">
        <w:rPr>
          <w:b/>
          <w:bCs/>
        </w:rPr>
        <w:t xml:space="preserve"> Комитет за наблюдение на </w:t>
      </w:r>
      <w:r w:rsidR="002B00F0" w:rsidRPr="004226C2">
        <w:rPr>
          <w:b/>
          <w:bCs/>
        </w:rPr>
        <w:t>ПО</w:t>
      </w:r>
    </w:p>
    <w:p w14:paraId="3D733344" w14:textId="3647DC2D" w:rsidR="00857721" w:rsidRPr="009F5FAE" w:rsidRDefault="002C388E" w:rsidP="001670E3">
      <w:pPr>
        <w:spacing w:after="120" w:line="360" w:lineRule="auto"/>
        <w:ind w:firstLine="709"/>
        <w:jc w:val="both"/>
        <w:rPr>
          <w:bCs/>
          <w:iCs/>
        </w:rPr>
      </w:pPr>
      <w:r w:rsidRPr="009F5FAE">
        <w:rPr>
          <w:b/>
          <w:bCs/>
          <w:iCs/>
        </w:rPr>
        <w:t>КН</w:t>
      </w:r>
      <w:r w:rsidR="00857721" w:rsidRPr="009F5FAE">
        <w:rPr>
          <w:b/>
          <w:bCs/>
          <w:iCs/>
        </w:rPr>
        <w:t xml:space="preserve"> на </w:t>
      </w:r>
      <w:r w:rsidR="0082461E" w:rsidRPr="009F5FAE">
        <w:rPr>
          <w:b/>
          <w:bCs/>
          <w:iCs/>
        </w:rPr>
        <w:t>ПО</w:t>
      </w:r>
      <w:r w:rsidR="00857721" w:rsidRPr="009F5FAE">
        <w:rPr>
          <w:bCs/>
          <w:iCs/>
        </w:rPr>
        <w:t xml:space="preserve"> е колективен орган, основан на принципа на партньорство, чиято основна задача е да следи за ефективността и качеството на изпълнение на </w:t>
      </w:r>
      <w:r w:rsidR="003656BE" w:rsidRPr="009F5FAE">
        <w:rPr>
          <w:bCs/>
          <w:iCs/>
        </w:rPr>
        <w:t>ПО</w:t>
      </w:r>
      <w:r w:rsidR="00857721" w:rsidRPr="009F5FAE">
        <w:rPr>
          <w:bCs/>
          <w:iCs/>
        </w:rPr>
        <w:t xml:space="preserve"> </w:t>
      </w:r>
      <w:proofErr w:type="spellStart"/>
      <w:r w:rsidR="00857721" w:rsidRPr="009F5FAE">
        <w:rPr>
          <w:bCs/>
          <w:iCs/>
        </w:rPr>
        <w:t>по</w:t>
      </w:r>
      <w:proofErr w:type="spellEnd"/>
      <w:r w:rsidR="00857721" w:rsidRPr="009F5FAE">
        <w:rPr>
          <w:bCs/>
          <w:iCs/>
        </w:rPr>
        <w:t xml:space="preserve"> време на целия период на изпълнението й. </w:t>
      </w:r>
      <w:r w:rsidR="00857721" w:rsidRPr="009F5FAE">
        <w:rPr>
          <w:bCs/>
          <w:iCs/>
          <w:color w:val="000000"/>
        </w:rPr>
        <w:t xml:space="preserve">Комитетът за наблюдение на </w:t>
      </w:r>
      <w:r w:rsidR="003656BE" w:rsidRPr="009F5FAE">
        <w:rPr>
          <w:bCs/>
          <w:iCs/>
          <w:color w:val="000000"/>
        </w:rPr>
        <w:t>ПО</w:t>
      </w:r>
      <w:r w:rsidR="00857721" w:rsidRPr="009F5FAE">
        <w:rPr>
          <w:bCs/>
          <w:iCs/>
          <w:color w:val="000000"/>
        </w:rPr>
        <w:t xml:space="preserve"> се създава </w:t>
      </w:r>
      <w:r w:rsidR="00DA265C">
        <w:rPr>
          <w:bCs/>
          <w:iCs/>
          <w:color w:val="000000"/>
        </w:rPr>
        <w:t xml:space="preserve">и осъществява функции </w:t>
      </w:r>
      <w:r w:rsidR="00857721" w:rsidRPr="009F5FAE">
        <w:rPr>
          <w:bCs/>
          <w:iCs/>
          <w:color w:val="000000"/>
        </w:rPr>
        <w:t xml:space="preserve">в съответствие с разпоредбите на чл. </w:t>
      </w:r>
      <w:r w:rsidR="00AA2971" w:rsidRPr="009F5FAE">
        <w:rPr>
          <w:bCs/>
          <w:iCs/>
          <w:color w:val="000000"/>
        </w:rPr>
        <w:t>38-40</w:t>
      </w:r>
      <w:r w:rsidR="00857721" w:rsidRPr="009F5FAE">
        <w:rPr>
          <w:bCs/>
          <w:iCs/>
          <w:color w:val="000000"/>
        </w:rPr>
        <w:t xml:space="preserve"> </w:t>
      </w:r>
      <w:r w:rsidR="00857721" w:rsidRPr="009F5FAE">
        <w:rPr>
          <w:color w:val="000000"/>
        </w:rPr>
        <w:t xml:space="preserve">от Регламент (ЕС) № </w:t>
      </w:r>
      <w:r w:rsidR="00AA2971" w:rsidRPr="009F5FAE">
        <w:rPr>
          <w:color w:val="000000"/>
        </w:rPr>
        <w:t>2021</w:t>
      </w:r>
      <w:r w:rsidR="00857721" w:rsidRPr="009F5FAE">
        <w:rPr>
          <w:color w:val="000000"/>
        </w:rPr>
        <w:t>/</w:t>
      </w:r>
      <w:r w:rsidR="00AA2971" w:rsidRPr="009F5FAE">
        <w:rPr>
          <w:color w:val="000000"/>
        </w:rPr>
        <w:t>1060, чл. 14, ал. 2 от ЗУСЕФСУ и</w:t>
      </w:r>
      <w:r w:rsidR="00857721" w:rsidRPr="009F5FAE">
        <w:rPr>
          <w:color w:val="000000"/>
        </w:rPr>
        <w:t xml:space="preserve"> </w:t>
      </w:r>
      <w:r w:rsidR="003656BE" w:rsidRPr="009F5FAE">
        <w:rPr>
          <w:color w:val="000000"/>
        </w:rPr>
        <w:t>П</w:t>
      </w:r>
      <w:r w:rsidR="00AA2971" w:rsidRPr="009F5FAE">
        <w:rPr>
          <w:color w:val="000000"/>
        </w:rPr>
        <w:t>остановление</w:t>
      </w:r>
      <w:r w:rsidR="006533A8">
        <w:rPr>
          <w:color w:val="000000"/>
        </w:rPr>
        <w:t xml:space="preserve"> № 302 </w:t>
      </w:r>
      <w:r w:rsidR="006533A8">
        <w:t>от 29.09.2022</w:t>
      </w:r>
      <w:r w:rsidR="006533A8" w:rsidRPr="00DA1350">
        <w:t xml:space="preserve"> г.</w:t>
      </w:r>
      <w:r w:rsidR="006533A8" w:rsidRPr="00575D53">
        <w:t xml:space="preserve"> </w:t>
      </w:r>
      <w:r w:rsidR="00AA2971" w:rsidRPr="009F5FAE">
        <w:rPr>
          <w:color w:val="000000"/>
        </w:rPr>
        <w:t>на МС за създаване на Комитети за наблюдение на Споразумението за партньорство на Република България и на програмите, съфинансирани от ЕФСУ, за програмен период 2021</w:t>
      </w:r>
      <w:r w:rsidR="006533A8">
        <w:rPr>
          <w:color w:val="000000"/>
        </w:rPr>
        <w:t xml:space="preserve"> – </w:t>
      </w:r>
      <w:r w:rsidR="00AA2971" w:rsidRPr="009F5FAE">
        <w:rPr>
          <w:color w:val="000000"/>
        </w:rPr>
        <w:t>2027 г.</w:t>
      </w:r>
      <w:r w:rsidR="003656BE" w:rsidRPr="009F5FAE">
        <w:rPr>
          <w:color w:val="000000"/>
        </w:rPr>
        <w:t xml:space="preserve"> </w:t>
      </w:r>
      <w:r w:rsidR="00AA2971" w:rsidRPr="009F5FAE">
        <w:rPr>
          <w:color w:val="000000"/>
        </w:rPr>
        <w:t>Комитетът за наблюдение на ПО</w:t>
      </w:r>
      <w:r w:rsidR="00AA2971" w:rsidRPr="009F5FAE" w:rsidDel="00AA2971">
        <w:rPr>
          <w:color w:val="000000"/>
        </w:rPr>
        <w:t xml:space="preserve"> </w:t>
      </w:r>
      <w:r w:rsidR="00857721" w:rsidRPr="009F5FAE">
        <w:rPr>
          <w:bCs/>
          <w:iCs/>
        </w:rPr>
        <w:t>одобрява свои вътрешни правила за работа</w:t>
      </w:r>
      <w:r w:rsidR="003656BE" w:rsidRPr="009F5FAE">
        <w:rPr>
          <w:bCs/>
          <w:iCs/>
        </w:rPr>
        <w:t>, които включва</w:t>
      </w:r>
      <w:r w:rsidR="00AA2971" w:rsidRPr="009F5FAE">
        <w:rPr>
          <w:bCs/>
          <w:iCs/>
        </w:rPr>
        <w:t>т</w:t>
      </w:r>
      <w:r w:rsidR="00857721" w:rsidRPr="009F5FAE">
        <w:rPr>
          <w:bCs/>
          <w:iCs/>
        </w:rPr>
        <w:t xml:space="preserve"> </w:t>
      </w:r>
      <w:r w:rsidR="003656BE" w:rsidRPr="009F5FAE">
        <w:rPr>
          <w:bCs/>
          <w:iCs/>
        </w:rPr>
        <w:t>разпоредби относно предотвратяването на конфликти на интереси и относно прилагането на принципа на прозрачност.</w:t>
      </w:r>
      <w:r w:rsidR="00857721" w:rsidRPr="009F5FAE">
        <w:rPr>
          <w:bCs/>
          <w:iCs/>
        </w:rPr>
        <w:t xml:space="preserve"> </w:t>
      </w:r>
    </w:p>
    <w:p w14:paraId="07828CE6" w14:textId="7DD6774C" w:rsidR="00857721" w:rsidRPr="009F5FAE" w:rsidRDefault="00857721" w:rsidP="00857721">
      <w:pPr>
        <w:spacing w:after="120" w:line="360" w:lineRule="auto"/>
        <w:ind w:firstLine="709"/>
        <w:jc w:val="both"/>
        <w:rPr>
          <w:bCs/>
          <w:iCs/>
        </w:rPr>
      </w:pPr>
      <w:r w:rsidRPr="009F5FAE">
        <w:rPr>
          <w:b/>
          <w:i/>
        </w:rPr>
        <w:t xml:space="preserve">Състав на КН на </w:t>
      </w:r>
      <w:r w:rsidR="00AA2971" w:rsidRPr="009F5FAE">
        <w:rPr>
          <w:b/>
          <w:i/>
        </w:rPr>
        <w:t>ПО</w:t>
      </w:r>
      <w:r w:rsidRPr="009F5FAE">
        <w:rPr>
          <w:b/>
          <w:i/>
        </w:rPr>
        <w:t>:</w:t>
      </w:r>
    </w:p>
    <w:p w14:paraId="36641B30" w14:textId="77777777" w:rsidR="00857721" w:rsidRPr="009F5FAE" w:rsidRDefault="00857721" w:rsidP="00857721">
      <w:pPr>
        <w:spacing w:after="120" w:line="360" w:lineRule="auto"/>
        <w:ind w:firstLine="708"/>
        <w:jc w:val="both"/>
      </w:pPr>
      <w:r w:rsidRPr="009F5FAE">
        <w:lastRenderedPageBreak/>
        <w:t xml:space="preserve">Комитетът за наблюдение на програмата се състои от </w:t>
      </w:r>
      <w:r w:rsidRPr="009F5FAE">
        <w:rPr>
          <w:b/>
        </w:rPr>
        <w:t>председател, членове и наблюдатели</w:t>
      </w:r>
      <w:r w:rsidRPr="009F5FAE">
        <w:t>. Председателят и членовете на Комитета за наблюдение на програмата имат право на глас при вземане на решения, а наблюдателите имат право на съвещателен глас.</w:t>
      </w:r>
    </w:p>
    <w:p w14:paraId="3973CCCA" w14:textId="7B5AA184" w:rsidR="00857721" w:rsidRPr="009F5FAE" w:rsidRDefault="00857721" w:rsidP="00857721">
      <w:pPr>
        <w:spacing w:after="120" w:line="360" w:lineRule="auto"/>
        <w:ind w:firstLine="708"/>
        <w:jc w:val="both"/>
      </w:pPr>
      <w:r w:rsidRPr="009F5FAE">
        <w:t xml:space="preserve">Съставът на комитета за наблюдение се определя/актуализира </w:t>
      </w:r>
      <w:r w:rsidR="00F22ECC" w:rsidRPr="009F5FAE">
        <w:t xml:space="preserve">поименно </w:t>
      </w:r>
      <w:r w:rsidR="00490AD2" w:rsidRPr="009F5FAE">
        <w:t>с писмена заповед на ръководителя на управляващия орган на програмата или на оправомощено от него длъжностно лице</w:t>
      </w:r>
      <w:r w:rsidRPr="009F5FAE">
        <w:t xml:space="preserve">. </w:t>
      </w:r>
      <w:r w:rsidR="00846E33" w:rsidRPr="009F5FAE">
        <w:t>П</w:t>
      </w:r>
      <w:r w:rsidRPr="009F5FAE">
        <w:t>оименният състав на Комитет</w:t>
      </w:r>
      <w:r w:rsidR="00846E33" w:rsidRPr="009F5FAE">
        <w:t>а</w:t>
      </w:r>
      <w:r w:rsidRPr="009F5FAE">
        <w:t xml:space="preserve"> за наблюдение</w:t>
      </w:r>
      <w:r w:rsidR="00212EA5" w:rsidRPr="009F5FAE">
        <w:t>,</w:t>
      </w:r>
      <w:r w:rsidRPr="009F5FAE">
        <w:t xml:space="preserve"> и протоколите от заседанията му се публикуват на </w:t>
      </w:r>
      <w:r w:rsidR="00AA2971" w:rsidRPr="009F5FAE">
        <w:t xml:space="preserve">интернет </w:t>
      </w:r>
      <w:r w:rsidRPr="009F5FAE">
        <w:t>страницата на управляващия орган и на Единния информационен портал</w:t>
      </w:r>
      <w:r w:rsidR="00212EA5" w:rsidRPr="009F5FAE">
        <w:t xml:space="preserve"> за обща информация за изпълнението и управлението на средствата от ЕС</w:t>
      </w:r>
      <w:r w:rsidRPr="009F5FAE">
        <w:t>.</w:t>
      </w:r>
    </w:p>
    <w:p w14:paraId="2A843EBF" w14:textId="77777777" w:rsidR="00857721" w:rsidRPr="009F5FAE" w:rsidRDefault="00857721" w:rsidP="00857721">
      <w:pPr>
        <w:spacing w:after="120" w:line="360" w:lineRule="auto"/>
        <w:ind w:firstLine="708"/>
        <w:jc w:val="both"/>
      </w:pPr>
      <w:r w:rsidRPr="009F5FAE">
        <w:t xml:space="preserve">Комитетът за наблюдение на програмата взима решения с </w:t>
      </w:r>
      <w:r w:rsidR="00502CA6" w:rsidRPr="009F5FAE">
        <w:t>единодушие</w:t>
      </w:r>
      <w:r w:rsidRPr="009F5FAE">
        <w:t xml:space="preserve">. </w:t>
      </w:r>
    </w:p>
    <w:p w14:paraId="2E67E54D" w14:textId="77777777" w:rsidR="00857721" w:rsidRPr="009F5FAE" w:rsidRDefault="00857721" w:rsidP="00857721">
      <w:pPr>
        <w:spacing w:after="120" w:line="360" w:lineRule="auto"/>
        <w:ind w:firstLine="708"/>
        <w:jc w:val="both"/>
      </w:pPr>
      <w:r w:rsidRPr="009F5FAE">
        <w:t xml:space="preserve">В случаите, когато не е възможно да се постигне </w:t>
      </w:r>
      <w:r w:rsidR="00502CA6" w:rsidRPr="009F5FAE">
        <w:t>единодушие</w:t>
      </w:r>
      <w:r w:rsidRPr="009F5FAE">
        <w:t xml:space="preserve">, Комитетът за наблюдение </w:t>
      </w:r>
      <w:r w:rsidR="00502CA6" w:rsidRPr="009F5FAE">
        <w:t xml:space="preserve">взема </w:t>
      </w:r>
      <w:r w:rsidRPr="009F5FAE">
        <w:t xml:space="preserve">решенията с мнозинство от две трети от присъстващите членове с право на глас. </w:t>
      </w:r>
    </w:p>
    <w:p w14:paraId="62D4927D" w14:textId="35FC9186" w:rsidR="00857721" w:rsidRPr="009F5FAE" w:rsidRDefault="00857721" w:rsidP="00B66937">
      <w:pPr>
        <w:spacing w:line="360" w:lineRule="auto"/>
        <w:ind w:firstLine="708"/>
        <w:jc w:val="both"/>
      </w:pPr>
      <w:r w:rsidRPr="009F5FAE">
        <w:t xml:space="preserve">Комитетът за наблюдение може да </w:t>
      </w:r>
      <w:r w:rsidR="00502CA6" w:rsidRPr="009F5FAE">
        <w:t xml:space="preserve">взема </w:t>
      </w:r>
      <w:r w:rsidRPr="009F5FAE">
        <w:t>решения и неприсъствено</w:t>
      </w:r>
      <w:r w:rsidR="00212EA5" w:rsidRPr="009F5FAE">
        <w:t xml:space="preserve"> при спазване на процедура, предвидена в Постановление </w:t>
      </w:r>
      <w:r w:rsidR="006533A8" w:rsidRPr="006533A8">
        <w:t>№ 302 от 29.09.2022 г.</w:t>
      </w:r>
      <w:r w:rsidR="006533A8">
        <w:t xml:space="preserve"> </w:t>
      </w:r>
      <w:r w:rsidR="00212EA5" w:rsidRPr="009F5FAE">
        <w:t>на МС за създаване на Комитети за наблюдение на Споразумението за партньорство на Република България и на програмите, съфинансирани от ЕФСУ, за програмен период 2021</w:t>
      </w:r>
      <w:r w:rsidR="006533A8">
        <w:t xml:space="preserve"> – </w:t>
      </w:r>
      <w:r w:rsidR="00212EA5" w:rsidRPr="009F5FAE">
        <w:t xml:space="preserve">2027 г. </w:t>
      </w:r>
    </w:p>
    <w:p w14:paraId="1004A53F" w14:textId="35678E42" w:rsidR="00857721" w:rsidRPr="009F5FAE" w:rsidRDefault="00857721" w:rsidP="00611D98">
      <w:pPr>
        <w:spacing w:before="120" w:after="120" w:line="360" w:lineRule="auto"/>
        <w:ind w:firstLine="708"/>
        <w:rPr>
          <w:b/>
          <w:bCs/>
          <w:i/>
          <w:iCs/>
        </w:rPr>
      </w:pPr>
      <w:r w:rsidRPr="009F5FAE">
        <w:rPr>
          <w:b/>
          <w:bCs/>
          <w:i/>
          <w:iCs/>
        </w:rPr>
        <w:t>Секретариат</w:t>
      </w:r>
      <w:r w:rsidRPr="009F5FAE">
        <w:rPr>
          <w:b/>
          <w:i/>
        </w:rPr>
        <w:t xml:space="preserve"> на КН на </w:t>
      </w:r>
      <w:r w:rsidR="007B748C" w:rsidRPr="009F5FAE">
        <w:rPr>
          <w:b/>
          <w:i/>
        </w:rPr>
        <w:t>ПО</w:t>
      </w:r>
      <w:r w:rsidRPr="009F5FAE">
        <w:rPr>
          <w:b/>
          <w:bCs/>
          <w:i/>
          <w:iCs/>
        </w:rPr>
        <w:t>:</w:t>
      </w:r>
    </w:p>
    <w:p w14:paraId="08E30E3E" w14:textId="03A6267C" w:rsidR="00AB69D5" w:rsidRPr="009F5FAE" w:rsidRDefault="00502CA6" w:rsidP="00590BE5">
      <w:pPr>
        <w:spacing w:line="360" w:lineRule="auto"/>
        <w:ind w:firstLine="708"/>
        <w:jc w:val="both"/>
      </w:pPr>
      <w:r w:rsidRPr="009F5FAE">
        <w:t>Координацията</w:t>
      </w:r>
      <w:r w:rsidR="00857721" w:rsidRPr="009F5FAE">
        <w:t xml:space="preserve">, административната и </w:t>
      </w:r>
      <w:r w:rsidRPr="009F5FAE">
        <w:t>организационно-</w:t>
      </w:r>
      <w:r w:rsidR="00857721" w:rsidRPr="009F5FAE">
        <w:t xml:space="preserve">техническата работа, свързани с дейността на Комитета за наблюдение, се извършват от секретариат. Функциите на секретариат се изпълняват от </w:t>
      </w:r>
      <w:r w:rsidR="0082697B" w:rsidRPr="009F5FAE">
        <w:t>дирекция „Програмиране,</w:t>
      </w:r>
      <w:r w:rsidR="0082697B" w:rsidRPr="009F5FAE">
        <w:rPr>
          <w:lang w:eastAsia="en-US"/>
        </w:rPr>
        <w:t xml:space="preserve"> н</w:t>
      </w:r>
      <w:r w:rsidR="00857721" w:rsidRPr="009F5FAE">
        <w:rPr>
          <w:lang w:eastAsia="en-US"/>
        </w:rPr>
        <w:t>аблюдение и оценка</w:t>
      </w:r>
      <w:r w:rsidR="007E3BEF">
        <w:t>“</w:t>
      </w:r>
      <w:r w:rsidR="00857721" w:rsidRPr="009F5FAE">
        <w:t xml:space="preserve"> на </w:t>
      </w:r>
      <w:r w:rsidR="00A061B1" w:rsidRPr="009F5FAE">
        <w:t>ИА</w:t>
      </w:r>
      <w:r w:rsidR="009F02E6" w:rsidRPr="009F5FAE">
        <w:t>ПО</w:t>
      </w:r>
      <w:r w:rsidR="00857721" w:rsidRPr="009F5FAE">
        <w:t>.</w:t>
      </w:r>
      <w:r w:rsidRPr="009F5FAE">
        <w:t xml:space="preserve"> </w:t>
      </w:r>
    </w:p>
    <w:p w14:paraId="1FD21C36" w14:textId="014B1F29" w:rsidR="00AB69D5" w:rsidRPr="009F5FAE" w:rsidRDefault="00AB69D5" w:rsidP="004226C2">
      <w:pPr>
        <w:spacing w:line="360" w:lineRule="auto"/>
        <w:ind w:firstLine="708"/>
        <w:jc w:val="both"/>
      </w:pPr>
      <w:r w:rsidRPr="009F5FAE">
        <w:rPr>
          <w:color w:val="000000"/>
        </w:rPr>
        <w:t xml:space="preserve">Съгласно чл. 40 </w:t>
      </w:r>
      <w:bookmarkStart w:id="15" w:name="_Hlk112074508"/>
      <w:r w:rsidRPr="009F5FAE">
        <w:rPr>
          <w:color w:val="000000"/>
        </w:rPr>
        <w:t xml:space="preserve">от Регламент (ЕС) № 2021/1060 </w:t>
      </w:r>
      <w:bookmarkEnd w:id="15"/>
      <w:r w:rsidRPr="009F5FAE">
        <w:rPr>
          <w:color w:val="000000"/>
        </w:rPr>
        <w:t>функциите на КН на ПО са:</w:t>
      </w:r>
    </w:p>
    <w:p w14:paraId="56BA0B3D" w14:textId="5F577919" w:rsidR="00AB69D5" w:rsidRPr="009F5FAE" w:rsidRDefault="00AB69D5" w:rsidP="00AB69D5">
      <w:pPr>
        <w:spacing w:line="360" w:lineRule="auto"/>
        <w:ind w:firstLine="708"/>
        <w:jc w:val="both"/>
        <w:rPr>
          <w:color w:val="000000"/>
        </w:rPr>
      </w:pPr>
      <w:r w:rsidRPr="009F5FAE">
        <w:rPr>
          <w:color w:val="000000"/>
        </w:rPr>
        <w:t>1.   Разглежда:</w:t>
      </w:r>
    </w:p>
    <w:p w14:paraId="5F795D71" w14:textId="39CD9E2E" w:rsidR="00AB69D5" w:rsidRPr="009F5FAE" w:rsidRDefault="00AB69D5">
      <w:pPr>
        <w:spacing w:line="360" w:lineRule="auto"/>
        <w:ind w:firstLine="708"/>
        <w:jc w:val="both"/>
        <w:rPr>
          <w:color w:val="000000"/>
        </w:rPr>
      </w:pPr>
      <w:r w:rsidRPr="009F5FAE">
        <w:rPr>
          <w:color w:val="000000"/>
        </w:rPr>
        <w:t>а) напредъка при изпълнението на програмата и напредъка към постигането на междинните цели и на целевите стойности;</w:t>
      </w:r>
    </w:p>
    <w:p w14:paraId="14C8FD18" w14:textId="203A2C58" w:rsidR="00AB69D5" w:rsidRPr="009F5FAE" w:rsidRDefault="00AB69D5">
      <w:pPr>
        <w:spacing w:line="360" w:lineRule="auto"/>
        <w:ind w:firstLine="708"/>
        <w:jc w:val="both"/>
        <w:rPr>
          <w:color w:val="000000"/>
        </w:rPr>
      </w:pPr>
      <w:r w:rsidRPr="009F5FAE">
        <w:rPr>
          <w:color w:val="000000"/>
        </w:rPr>
        <w:t>б) всякакви въпроси, които засягат качеството на изпълнение на програмата, и мерките за тяхното разрешаване;</w:t>
      </w:r>
    </w:p>
    <w:p w14:paraId="773F9719" w14:textId="72C3F971" w:rsidR="00AB69D5" w:rsidRPr="009F5FAE" w:rsidRDefault="00AB69D5">
      <w:pPr>
        <w:spacing w:line="360" w:lineRule="auto"/>
        <w:ind w:firstLine="708"/>
        <w:jc w:val="both"/>
        <w:rPr>
          <w:color w:val="000000"/>
        </w:rPr>
      </w:pPr>
      <w:r w:rsidRPr="009F5FAE">
        <w:rPr>
          <w:color w:val="000000"/>
        </w:rPr>
        <w:lastRenderedPageBreak/>
        <w:t>в) приноса на програмата за преодоляване на предизвикателствата, посочени в съответните специфични за държавите препоръки, които са свързани с изпълнението на програмата;</w:t>
      </w:r>
    </w:p>
    <w:p w14:paraId="246DB32C" w14:textId="08881879" w:rsidR="00AB69D5" w:rsidRPr="009F5FAE" w:rsidRDefault="00AB69D5">
      <w:pPr>
        <w:spacing w:line="360" w:lineRule="auto"/>
        <w:ind w:firstLine="708"/>
        <w:jc w:val="both"/>
        <w:rPr>
          <w:color w:val="000000"/>
        </w:rPr>
      </w:pPr>
      <w:r w:rsidRPr="009F5FAE">
        <w:rPr>
          <w:color w:val="000000"/>
        </w:rPr>
        <w:t>г) елементите на предварителната оценка, посочена в член 58, параграф 3</w:t>
      </w:r>
      <w:r w:rsidRPr="009F5FAE">
        <w:t xml:space="preserve"> </w:t>
      </w:r>
      <w:r w:rsidRPr="009F5FAE">
        <w:rPr>
          <w:color w:val="000000"/>
        </w:rPr>
        <w:t>от Регламент (ЕС) № 2021/1060, и стратегическия документ, посочен в член 59, параграф 1</w:t>
      </w:r>
      <w:r w:rsidRPr="009F5FAE">
        <w:t xml:space="preserve"> </w:t>
      </w:r>
      <w:r w:rsidRPr="009F5FAE">
        <w:rPr>
          <w:color w:val="000000"/>
        </w:rPr>
        <w:t>от Регламент (ЕС) № 2021/1060;</w:t>
      </w:r>
    </w:p>
    <w:p w14:paraId="2978A3AF" w14:textId="681F9885" w:rsidR="00AB69D5" w:rsidRPr="009F5FAE" w:rsidRDefault="00AB69D5" w:rsidP="00AB69D5">
      <w:pPr>
        <w:spacing w:line="360" w:lineRule="auto"/>
        <w:ind w:firstLine="708"/>
        <w:jc w:val="both"/>
        <w:rPr>
          <w:color w:val="000000"/>
        </w:rPr>
      </w:pPr>
      <w:r w:rsidRPr="009F5FAE">
        <w:rPr>
          <w:color w:val="000000"/>
        </w:rPr>
        <w:t>д) напредъка при извършването на оценките, обобщенията на оценките и евентуалните последващи действия по констатациите от тях;</w:t>
      </w:r>
    </w:p>
    <w:p w14:paraId="6B37E3B7" w14:textId="1F2B19DC" w:rsidR="00AB69D5" w:rsidRPr="009F5FAE" w:rsidRDefault="00AB69D5" w:rsidP="00AB69D5">
      <w:pPr>
        <w:spacing w:line="360" w:lineRule="auto"/>
        <w:ind w:firstLine="708"/>
        <w:jc w:val="both"/>
        <w:rPr>
          <w:color w:val="000000"/>
        </w:rPr>
      </w:pPr>
      <w:r w:rsidRPr="009F5FAE">
        <w:rPr>
          <w:color w:val="000000"/>
        </w:rPr>
        <w:t>е) изпълнението на действията за комуникация и видимост;</w:t>
      </w:r>
    </w:p>
    <w:p w14:paraId="670F871B" w14:textId="538BC3D8" w:rsidR="00AB69D5" w:rsidRPr="009F5FAE" w:rsidRDefault="00AB69D5" w:rsidP="00AB69D5">
      <w:pPr>
        <w:spacing w:line="360" w:lineRule="auto"/>
        <w:ind w:firstLine="708"/>
        <w:jc w:val="both"/>
        <w:rPr>
          <w:color w:val="000000"/>
        </w:rPr>
      </w:pPr>
      <w:r w:rsidRPr="009F5FAE">
        <w:rPr>
          <w:color w:val="000000"/>
        </w:rPr>
        <w:t>ж) напредъка на изпълнението на операциите от стратегическо значение, където това е приложимо;</w:t>
      </w:r>
    </w:p>
    <w:p w14:paraId="722E3708" w14:textId="33E514C7" w:rsidR="00AB69D5" w:rsidRPr="009F5FAE" w:rsidRDefault="00AB69D5" w:rsidP="00AB69D5">
      <w:pPr>
        <w:spacing w:line="360" w:lineRule="auto"/>
        <w:ind w:firstLine="708"/>
        <w:jc w:val="both"/>
        <w:rPr>
          <w:color w:val="000000"/>
        </w:rPr>
      </w:pPr>
      <w:r w:rsidRPr="009F5FAE">
        <w:rPr>
          <w:color w:val="000000"/>
        </w:rPr>
        <w:t>з) изпълнението на отключващите условия и тяхното прилагане за целия програмен период;</w:t>
      </w:r>
    </w:p>
    <w:p w14:paraId="70EEC8EF" w14:textId="66CA4A88" w:rsidR="00AB69D5" w:rsidRPr="009F5FAE" w:rsidRDefault="00AB69D5" w:rsidP="00AB69D5">
      <w:pPr>
        <w:spacing w:line="360" w:lineRule="auto"/>
        <w:ind w:firstLine="708"/>
        <w:jc w:val="both"/>
        <w:rPr>
          <w:color w:val="000000"/>
        </w:rPr>
      </w:pPr>
      <w:r w:rsidRPr="009F5FAE">
        <w:rPr>
          <w:color w:val="000000"/>
        </w:rPr>
        <w:t>и) напредъка при изграждането на административен капацитет за публичните институции, партньорите и бенефициентите, където това е приложимо;</w:t>
      </w:r>
    </w:p>
    <w:p w14:paraId="35048418" w14:textId="39F725F0" w:rsidR="00AB69D5" w:rsidRPr="009F5FAE" w:rsidRDefault="00AB69D5" w:rsidP="00AB69D5">
      <w:pPr>
        <w:spacing w:line="360" w:lineRule="auto"/>
        <w:ind w:firstLine="708"/>
        <w:jc w:val="both"/>
        <w:rPr>
          <w:color w:val="000000"/>
        </w:rPr>
      </w:pPr>
      <w:r w:rsidRPr="009F5FAE">
        <w:rPr>
          <w:color w:val="000000"/>
        </w:rPr>
        <w:t xml:space="preserve">й) информацията относно изпълнението на приноса на програмата към програма </w:t>
      </w:r>
      <w:proofErr w:type="spellStart"/>
      <w:r w:rsidRPr="009F5FAE">
        <w:rPr>
          <w:color w:val="000000"/>
        </w:rPr>
        <w:t>InvestEU</w:t>
      </w:r>
      <w:proofErr w:type="spellEnd"/>
      <w:r w:rsidRPr="009F5FAE">
        <w:rPr>
          <w:color w:val="000000"/>
        </w:rPr>
        <w:t xml:space="preserve"> в съответствие с член 14 от Регламент (ЕС) № 2021/1060 или на ресурсите, прехвърлени в съответствие с член 26</w:t>
      </w:r>
      <w:r w:rsidRPr="009F5FAE">
        <w:t xml:space="preserve"> </w:t>
      </w:r>
      <w:r w:rsidRPr="009F5FAE">
        <w:rPr>
          <w:color w:val="000000"/>
        </w:rPr>
        <w:t>от Регламент (ЕС) № 2021/1060, където е приложимо.</w:t>
      </w:r>
    </w:p>
    <w:p w14:paraId="3C9A433B" w14:textId="31ADC1C2" w:rsidR="00AB69D5" w:rsidRPr="009F5FAE" w:rsidRDefault="00AB69D5" w:rsidP="00AB69D5">
      <w:pPr>
        <w:spacing w:line="360" w:lineRule="auto"/>
        <w:ind w:firstLine="708"/>
        <w:jc w:val="both"/>
        <w:rPr>
          <w:color w:val="000000"/>
        </w:rPr>
      </w:pPr>
      <w:r w:rsidRPr="009F5FAE">
        <w:rPr>
          <w:color w:val="000000"/>
        </w:rPr>
        <w:t>2.   Одобрява:</w:t>
      </w:r>
    </w:p>
    <w:p w14:paraId="209D6E0D" w14:textId="76865D3F" w:rsidR="00AB69D5" w:rsidRPr="009F5FAE" w:rsidRDefault="00AB69D5" w:rsidP="00AB69D5">
      <w:pPr>
        <w:spacing w:line="360" w:lineRule="auto"/>
        <w:ind w:firstLine="708"/>
        <w:jc w:val="both"/>
        <w:rPr>
          <w:color w:val="000000"/>
        </w:rPr>
      </w:pPr>
      <w:r w:rsidRPr="009F5FAE">
        <w:rPr>
          <w:color w:val="000000"/>
        </w:rPr>
        <w:t>а) методиката и критериите, използвани за подбора на операции, включително измененията в тях, без да се засяга член 33, параграф 3, букви б), в) и г)</w:t>
      </w:r>
      <w:r w:rsidRPr="009F5FAE">
        <w:t xml:space="preserve"> </w:t>
      </w:r>
      <w:r w:rsidRPr="009F5FAE">
        <w:rPr>
          <w:color w:val="000000"/>
        </w:rPr>
        <w:t>от Регламент (ЕС) № 2021/1060; по искане на Комисията методиката и критериите, използвани за подбора на операции, включително техните изменения, се представят на Комисията поне 15 работни дни преди представянето им на мониторинговия комитет.</w:t>
      </w:r>
    </w:p>
    <w:p w14:paraId="111C1DAE" w14:textId="170D63BD" w:rsidR="00AB69D5" w:rsidRPr="009F5FAE" w:rsidRDefault="00AB69D5" w:rsidP="00AB69D5">
      <w:pPr>
        <w:spacing w:line="360" w:lineRule="auto"/>
        <w:ind w:firstLine="708"/>
        <w:jc w:val="both"/>
        <w:rPr>
          <w:color w:val="000000"/>
        </w:rPr>
      </w:pPr>
      <w:r w:rsidRPr="009F5FAE">
        <w:rPr>
          <w:color w:val="000000"/>
        </w:rPr>
        <w:t>б) окончателния доклад за качеството на изпълнението за ПО, получаваща подкрепа от ЕСФ+;</w:t>
      </w:r>
    </w:p>
    <w:p w14:paraId="3441BDD7" w14:textId="1537DD7C" w:rsidR="00AB69D5" w:rsidRPr="009F5FAE" w:rsidRDefault="00AB69D5" w:rsidP="00AB69D5">
      <w:pPr>
        <w:spacing w:line="360" w:lineRule="auto"/>
        <w:ind w:firstLine="708"/>
        <w:jc w:val="both"/>
        <w:rPr>
          <w:color w:val="000000"/>
        </w:rPr>
      </w:pPr>
      <w:r w:rsidRPr="009F5FAE">
        <w:rPr>
          <w:color w:val="000000"/>
        </w:rPr>
        <w:t>в) плана за оценка и неговите изменения;</w:t>
      </w:r>
    </w:p>
    <w:p w14:paraId="3DC9C82E" w14:textId="3AAC9C6E" w:rsidR="00AB69D5" w:rsidRPr="009F5FAE" w:rsidRDefault="00AB69D5" w:rsidP="00AB69D5">
      <w:pPr>
        <w:spacing w:line="360" w:lineRule="auto"/>
        <w:ind w:firstLine="708"/>
        <w:jc w:val="both"/>
        <w:rPr>
          <w:color w:val="000000"/>
        </w:rPr>
      </w:pPr>
      <w:r w:rsidRPr="009F5FAE">
        <w:rPr>
          <w:color w:val="000000"/>
        </w:rPr>
        <w:t>г) предложенията на управляващия орган за изменение на ПО, включително за прехвърляне съгласно член 24, параграф 5 и член 26</w:t>
      </w:r>
      <w:r w:rsidRPr="009F5FAE">
        <w:t xml:space="preserve"> </w:t>
      </w:r>
      <w:r w:rsidRPr="009F5FAE">
        <w:rPr>
          <w:color w:val="000000"/>
        </w:rPr>
        <w:t>от Регламент (ЕС) № 2021/1060.</w:t>
      </w:r>
    </w:p>
    <w:p w14:paraId="2E875622" w14:textId="7120C88E" w:rsidR="00B51570" w:rsidRPr="009F5FAE" w:rsidRDefault="00AB69D5" w:rsidP="007B748C">
      <w:pPr>
        <w:spacing w:line="360" w:lineRule="auto"/>
        <w:ind w:firstLine="708"/>
        <w:jc w:val="both"/>
        <w:rPr>
          <w:color w:val="000000"/>
        </w:rPr>
      </w:pPr>
      <w:r w:rsidRPr="009F5FAE">
        <w:rPr>
          <w:color w:val="000000"/>
        </w:rPr>
        <w:lastRenderedPageBreak/>
        <w:t>3.   КН на ПО може да отправя препоръки към управляващия орган, включително относно мерки за намаляване на административната тежест за бенефициентите.</w:t>
      </w:r>
    </w:p>
    <w:p w14:paraId="305CC62F" w14:textId="51E42FC6" w:rsidR="00B51570" w:rsidRPr="009F5FAE" w:rsidRDefault="00B51570" w:rsidP="00B51570">
      <w:pPr>
        <w:spacing w:line="360" w:lineRule="auto"/>
        <w:ind w:firstLine="708"/>
        <w:jc w:val="both"/>
        <w:rPr>
          <w:color w:val="000000"/>
        </w:rPr>
      </w:pPr>
      <w:r w:rsidRPr="009F5FAE">
        <w:rPr>
          <w:color w:val="000000"/>
        </w:rPr>
        <w:t>Съгласно чл. 14, ал. 2 от ЗУСЕФСУ Комитетът за наблюдение на ПО е колективен орган, който:</w:t>
      </w:r>
    </w:p>
    <w:p w14:paraId="722BC6B2" w14:textId="11BAD8CA" w:rsidR="00B51570" w:rsidRPr="009F5FAE" w:rsidRDefault="00B51570" w:rsidP="00B51570">
      <w:pPr>
        <w:spacing w:line="360" w:lineRule="auto"/>
        <w:ind w:firstLine="708"/>
        <w:jc w:val="both"/>
        <w:rPr>
          <w:color w:val="000000"/>
        </w:rPr>
      </w:pPr>
      <w:r w:rsidRPr="009F5FAE">
        <w:rPr>
          <w:color w:val="000000"/>
        </w:rPr>
        <w:t xml:space="preserve"> 1. одобрява по предложение на ръководителя на </w:t>
      </w:r>
      <w:r w:rsidR="00C91DD9">
        <w:rPr>
          <w:color w:val="000000"/>
        </w:rPr>
        <w:t>У</w:t>
      </w:r>
      <w:r w:rsidRPr="009F5FAE">
        <w:rPr>
          <w:color w:val="000000"/>
        </w:rPr>
        <w:t>правляващия орган</w:t>
      </w:r>
      <w:r w:rsidR="00C91DD9">
        <w:rPr>
          <w:color w:val="000000"/>
        </w:rPr>
        <w:t xml:space="preserve"> (УО)</w:t>
      </w:r>
      <w:r w:rsidRPr="009F5FAE">
        <w:rPr>
          <w:color w:val="000000"/>
        </w:rPr>
        <w:t xml:space="preserve"> на ПО методологията и критериите, използвани за подбор на операции;</w:t>
      </w:r>
    </w:p>
    <w:p w14:paraId="1472A1C3" w14:textId="481B71C2" w:rsidR="00B51570" w:rsidRPr="009F5FAE" w:rsidRDefault="00B51570" w:rsidP="00B51570">
      <w:pPr>
        <w:spacing w:line="360" w:lineRule="auto"/>
        <w:ind w:firstLine="708"/>
        <w:jc w:val="both"/>
        <w:rPr>
          <w:color w:val="000000"/>
        </w:rPr>
      </w:pPr>
      <w:r w:rsidRPr="009F5FAE">
        <w:rPr>
          <w:color w:val="000000"/>
        </w:rPr>
        <w:t xml:space="preserve"> 2. съгласува по предложение на ръководителя на </w:t>
      </w:r>
      <w:r w:rsidR="00A63E95">
        <w:rPr>
          <w:color w:val="000000"/>
        </w:rPr>
        <w:t>УО</w:t>
      </w:r>
      <w:r w:rsidRPr="009F5FAE">
        <w:rPr>
          <w:color w:val="000000"/>
        </w:rPr>
        <w:t xml:space="preserve"> на ПО индикативни годишни работни програми;</w:t>
      </w:r>
    </w:p>
    <w:p w14:paraId="0CB47C80" w14:textId="522B30DD" w:rsidR="00B51570" w:rsidRPr="009F5FAE" w:rsidRDefault="00B51570" w:rsidP="00B51570">
      <w:pPr>
        <w:spacing w:line="360" w:lineRule="auto"/>
        <w:ind w:firstLine="708"/>
        <w:jc w:val="both"/>
        <w:rPr>
          <w:color w:val="000000"/>
        </w:rPr>
      </w:pPr>
      <w:r w:rsidRPr="009F5FAE">
        <w:rPr>
          <w:color w:val="000000"/>
        </w:rPr>
        <w:t xml:space="preserve"> 3. разглежда изпълнението и следи за напредъка при изпълнението на програмата и напредъка към постигането на междинните цели и на целевите стойности;</w:t>
      </w:r>
    </w:p>
    <w:p w14:paraId="0318F8FF" w14:textId="0665C8D9" w:rsidR="00B51570" w:rsidRPr="009F5FAE" w:rsidRDefault="00B51570" w:rsidP="00B51570">
      <w:pPr>
        <w:spacing w:line="360" w:lineRule="auto"/>
        <w:ind w:firstLine="708"/>
        <w:jc w:val="both"/>
        <w:rPr>
          <w:color w:val="000000"/>
        </w:rPr>
      </w:pPr>
      <w:r w:rsidRPr="009F5FAE">
        <w:rPr>
          <w:color w:val="000000"/>
        </w:rPr>
        <w:t xml:space="preserve"> 4. следи за изпълнението и прилагането на отключващите условия през целия програмен период;</w:t>
      </w:r>
    </w:p>
    <w:p w14:paraId="7014EE7B" w14:textId="53FB5A0C" w:rsidR="00B51570" w:rsidRPr="009F5FAE" w:rsidRDefault="00B51570" w:rsidP="00B51570">
      <w:pPr>
        <w:spacing w:line="360" w:lineRule="auto"/>
        <w:ind w:firstLine="708"/>
        <w:jc w:val="both"/>
        <w:rPr>
          <w:color w:val="000000"/>
        </w:rPr>
      </w:pPr>
      <w:r w:rsidRPr="009F5FAE">
        <w:rPr>
          <w:color w:val="000000"/>
        </w:rPr>
        <w:t xml:space="preserve"> 5. разглежда и одобрява предложения за изменения на ПО, включително за преразпределение на средства по приоритети;</w:t>
      </w:r>
    </w:p>
    <w:p w14:paraId="6E0DC617" w14:textId="6CBA5580" w:rsidR="00B51570" w:rsidRPr="009F5FAE" w:rsidRDefault="00B51570" w:rsidP="00B51570">
      <w:pPr>
        <w:spacing w:line="360" w:lineRule="auto"/>
        <w:ind w:firstLine="708"/>
        <w:jc w:val="both"/>
        <w:rPr>
          <w:color w:val="000000"/>
        </w:rPr>
      </w:pPr>
      <w:r w:rsidRPr="009F5FAE">
        <w:rPr>
          <w:color w:val="000000"/>
        </w:rPr>
        <w:t xml:space="preserve"> 6. следи за изпълнение на действията по комуникация и видимост;</w:t>
      </w:r>
    </w:p>
    <w:p w14:paraId="2175565F" w14:textId="436EF2DB" w:rsidR="00B51570" w:rsidRPr="009F5FAE" w:rsidRDefault="00B51570" w:rsidP="00B51570">
      <w:pPr>
        <w:spacing w:line="360" w:lineRule="auto"/>
        <w:ind w:firstLine="708"/>
        <w:jc w:val="both"/>
        <w:rPr>
          <w:color w:val="000000"/>
        </w:rPr>
      </w:pPr>
      <w:r w:rsidRPr="009F5FAE">
        <w:rPr>
          <w:color w:val="000000"/>
        </w:rPr>
        <w:t xml:space="preserve"> 7. следи за напредъка на изпълнението на операциите от стратегическо значение;</w:t>
      </w:r>
    </w:p>
    <w:p w14:paraId="2D7F3149" w14:textId="444288E9" w:rsidR="00B51570" w:rsidRPr="009F5FAE" w:rsidRDefault="00B51570" w:rsidP="00B51570">
      <w:pPr>
        <w:spacing w:line="360" w:lineRule="auto"/>
        <w:ind w:firstLine="708"/>
        <w:jc w:val="both"/>
        <w:rPr>
          <w:color w:val="000000"/>
        </w:rPr>
      </w:pPr>
      <w:r w:rsidRPr="009F5FAE">
        <w:rPr>
          <w:color w:val="000000"/>
        </w:rPr>
        <w:t xml:space="preserve"> 8. одобрява окончателния доклад за качеството на изпълнението на ПО;</w:t>
      </w:r>
    </w:p>
    <w:p w14:paraId="03928EE5" w14:textId="4C431386" w:rsidR="00B51570" w:rsidRPr="009F5FAE" w:rsidRDefault="00B51570" w:rsidP="00B51570">
      <w:pPr>
        <w:spacing w:line="360" w:lineRule="auto"/>
        <w:ind w:firstLine="708"/>
        <w:jc w:val="both"/>
        <w:rPr>
          <w:color w:val="000000"/>
        </w:rPr>
      </w:pPr>
      <w:r w:rsidRPr="009F5FAE">
        <w:rPr>
          <w:color w:val="000000"/>
        </w:rPr>
        <w:t xml:space="preserve"> 9. одобрява плана за извършване на оценка на ПО и неговите изменения;</w:t>
      </w:r>
    </w:p>
    <w:p w14:paraId="288B94AB" w14:textId="70A5F0AF" w:rsidR="00B51570" w:rsidRPr="009F5FAE" w:rsidRDefault="00B51570" w:rsidP="004226C2">
      <w:pPr>
        <w:spacing w:line="360" w:lineRule="auto"/>
        <w:ind w:firstLine="708"/>
        <w:jc w:val="both"/>
      </w:pPr>
      <w:r w:rsidRPr="009F5FAE">
        <w:rPr>
          <w:color w:val="000000"/>
        </w:rPr>
        <w:t xml:space="preserve"> 10. разглежда и други въпроси, свързани с изпълнението на ПО.</w:t>
      </w:r>
    </w:p>
    <w:bookmarkEnd w:id="13"/>
    <w:p w14:paraId="384A0465" w14:textId="77777777" w:rsidR="00580AD2" w:rsidRPr="009F5FAE" w:rsidRDefault="00580AD2" w:rsidP="00B23551">
      <w:pPr>
        <w:spacing w:line="360" w:lineRule="auto"/>
        <w:ind w:firstLine="708"/>
        <w:jc w:val="both"/>
        <w:rPr>
          <w:b/>
        </w:rPr>
      </w:pPr>
    </w:p>
    <w:p w14:paraId="4FFD80BE" w14:textId="6A8A83E3" w:rsidR="00D212C3" w:rsidRPr="004226C2" w:rsidRDefault="00AD73E8" w:rsidP="004226C2">
      <w:pPr>
        <w:keepNext/>
        <w:spacing w:before="200" w:after="200"/>
        <w:ind w:firstLine="709"/>
        <w:outlineLvl w:val="3"/>
        <w:rPr>
          <w:b/>
          <w:bCs/>
        </w:rPr>
      </w:pPr>
      <w:r w:rsidRPr="00AE1536">
        <w:rPr>
          <w:b/>
          <w:bCs/>
        </w:rPr>
        <w:t>3.2.</w:t>
      </w:r>
      <w:r w:rsidR="002D69A2">
        <w:rPr>
          <w:b/>
          <w:bCs/>
        </w:rPr>
        <w:t>10</w:t>
      </w:r>
      <w:bookmarkStart w:id="16" w:name="т3_2_10"/>
      <w:bookmarkEnd w:id="16"/>
      <w:r w:rsidRPr="004226C2">
        <w:rPr>
          <w:b/>
          <w:bCs/>
        </w:rPr>
        <w:t>.</w:t>
      </w:r>
      <w:r w:rsidR="00D212C3" w:rsidRPr="004226C2">
        <w:rPr>
          <w:b/>
          <w:bCs/>
        </w:rPr>
        <w:t xml:space="preserve"> Управляващ орган </w:t>
      </w:r>
    </w:p>
    <w:p w14:paraId="13B35356" w14:textId="77777777" w:rsidR="002B00F0" w:rsidRPr="004226C2" w:rsidRDefault="002B00F0" w:rsidP="004226C2">
      <w:pPr>
        <w:pStyle w:val="CM1"/>
        <w:spacing w:before="200" w:after="200" w:line="360" w:lineRule="auto"/>
        <w:ind w:firstLine="708"/>
        <w:jc w:val="both"/>
        <w:rPr>
          <w:rFonts w:ascii="Times New Roman" w:eastAsiaTheme="minorHAnsi" w:hAnsi="Times New Roman" w:cstheme="minorBidi"/>
          <w:szCs w:val="22"/>
          <w:lang w:eastAsia="en-US"/>
        </w:rPr>
      </w:pPr>
      <w:r w:rsidRPr="004226C2">
        <w:rPr>
          <w:rFonts w:ascii="Times New Roman" w:eastAsiaTheme="minorHAnsi" w:hAnsi="Times New Roman" w:cstheme="minorBidi"/>
          <w:szCs w:val="22"/>
          <w:lang w:eastAsia="en-US"/>
        </w:rPr>
        <w:t>С разпоредбите на националното законодателство на УО са възложени функции, отговарящи на разпоредбите на чл. 72-75 от Регламент (ЕС) 2021/1060.</w:t>
      </w:r>
    </w:p>
    <w:p w14:paraId="66F152EB" w14:textId="68196B9D" w:rsidR="002B00F0" w:rsidRPr="009F5FAE" w:rsidRDefault="002B00F0">
      <w:pPr>
        <w:autoSpaceDE w:val="0"/>
        <w:autoSpaceDN w:val="0"/>
        <w:adjustRightInd w:val="0"/>
        <w:spacing w:before="120"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В чл. 9, ал. 5, изречение първо от ЗУСЕФСУ е предвидено, че Управляващият орган отговаря за цялостното програмиране, управление и изпълнение на Програма „Образование“ 2021-2027 г., както и за предотвратяването, откриването и коригирането на нередности, включително за извършването на финансови корекции.</w:t>
      </w:r>
    </w:p>
    <w:p w14:paraId="1287037C" w14:textId="539B8932"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Управляващият орган отговаря за управлението на програмата с оглед на изпълнението на нейните цели. По-специално, той изпълнява следните функции:</w:t>
      </w:r>
    </w:p>
    <w:p w14:paraId="609D6DD5"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b/>
          <w:bCs/>
          <w:szCs w:val="22"/>
          <w:lang w:eastAsia="en-US"/>
        </w:rPr>
        <w:lastRenderedPageBreak/>
        <w:t>а)</w:t>
      </w:r>
      <w:r w:rsidRPr="009F5FAE">
        <w:rPr>
          <w:rFonts w:eastAsiaTheme="minorHAnsi" w:cstheme="minorBidi"/>
          <w:szCs w:val="22"/>
          <w:lang w:eastAsia="en-US"/>
        </w:rPr>
        <w:t xml:space="preserve"> подбира операциите по Програма „Образование“ в съответствие с член 73 от Регламент (ЕС) 2021/1060 с изключение на операциите, посочени в член 33, параграф 3, буква г) от регламента, свързани с подхода „Водено от общностите местно развитие“, чието одобрение е възложено на местните групи за действие.</w:t>
      </w:r>
    </w:p>
    <w:p w14:paraId="128B70A7"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За целите на подбора на операции по Програма „Образование“ управляващият орган определя и прилага критерии и процедури, които са недискриминационни, прозрачни, гарантират достъп на лицата с увреждания, осигуряват равенство между половете и са съобразени с разпоредбите на Хартата на основните права на Европейския съюз, с принципа на устойчивото развитие и с политиката на Съюза в областта на околната среда в съответствие с член 11 и член 191, параграф 1 от ДФЕС.</w:t>
      </w:r>
    </w:p>
    <w:p w14:paraId="0A6D7C34"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Критериите и процедурите гарантират, че подбираните операции се ползват с приоритет с цел максимално увеличаване на приноса на финансирането от Съюза за постигане на целите на програмата.</w:t>
      </w:r>
    </w:p>
    <w:p w14:paraId="25429FF3"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При подбора на операциите управляващият орган:</w:t>
      </w:r>
    </w:p>
    <w:p w14:paraId="07FEE494"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гарантира, че подбраните операции съответстват на програмата, включително тяхната съгласуваност със съответните стратегии, залегнали в основата на програмата, и осигуряват ефективен принос за постигането на нейните специфични цели;</w:t>
      </w:r>
    </w:p>
    <w:p w14:paraId="5893B730"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гарантира, че подбраните операции, за които е приложимо отключващо условие, са съгласувани със съответните стратегии и документи за планиране, приети за спазването на това отключващо условие;</w:t>
      </w:r>
    </w:p>
    <w:p w14:paraId="35E799D5"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гарантира, че подбраните операции представляват най-доброто съотношение между размера на подкрепата, изпълняваните дейности и постигането на поставените цели;</w:t>
      </w:r>
    </w:p>
    <w:p w14:paraId="110561B7" w14:textId="07F1015F"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се уверява, че бенефицие</w:t>
      </w:r>
      <w:r w:rsidR="001E4D06" w:rsidRPr="009F5FAE">
        <w:rPr>
          <w:rFonts w:eastAsiaTheme="minorHAnsi" w:cstheme="minorBidi"/>
          <w:szCs w:val="22"/>
          <w:lang w:eastAsia="en-US"/>
        </w:rPr>
        <w:t>нтът</w:t>
      </w:r>
      <w:r w:rsidRPr="009F5FAE">
        <w:rPr>
          <w:rFonts w:eastAsiaTheme="minorHAnsi" w:cstheme="minorBidi"/>
          <w:szCs w:val="22"/>
          <w:lang w:eastAsia="en-US"/>
        </w:rPr>
        <w:t xml:space="preserve"> разполага с необходимите финансови ресурси и механизми за покриване на оперативните разходи и разходите за поддръжка по операциите, включващи инвестиции в инфраструктура или производствени инвестиции, за да гарантира тяхната финансова устойчивост;</w:t>
      </w:r>
    </w:p>
    <w:p w14:paraId="16825B16"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xml:space="preserve">- гарантира, че подбраните операции, които попадат в обхвата на Директива 2011/92/ЕС на Европейския парламент и на Съвета, подлежат на оценка на въздействието върху околната </w:t>
      </w:r>
      <w:r w:rsidRPr="009F5FAE">
        <w:rPr>
          <w:rFonts w:eastAsiaTheme="minorHAnsi" w:cstheme="minorBidi"/>
          <w:szCs w:val="22"/>
          <w:lang w:eastAsia="en-US"/>
        </w:rPr>
        <w:lastRenderedPageBreak/>
        <w:t>среда или процедура по проучване и че оценката на алтернативните решения е взета надлежно предвид въз основа на изискванията на посочената директива;</w:t>
      </w:r>
    </w:p>
    <w:p w14:paraId="21ED17E9"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се уверява, че когато операциите са започнали преди подаването на заявление за финансиране до управляващия орган, приложимото право е било спазено;</w:t>
      </w:r>
    </w:p>
    <w:p w14:paraId="1FBB12F9"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гарантира, че подбраните операции попадат в обхвата на ЕСФ+ и се отнасят до вид интервенция;</w:t>
      </w:r>
    </w:p>
    <w:p w14:paraId="66D39F50"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гарантира, че операциите не включват дейности, които са били част от операция, подлежаща на преместване съгласно член 66 от Регламент (ЕС) 2021/1060, или които биха представлявали прехвърляне на производствена дейност в съответствие с член 65, параграф 1, буква а)</w:t>
      </w:r>
      <w:r w:rsidRPr="009F5FAE">
        <w:t xml:space="preserve"> от </w:t>
      </w:r>
      <w:r w:rsidRPr="009F5FAE">
        <w:rPr>
          <w:rFonts w:eastAsiaTheme="minorHAnsi" w:cstheme="minorBidi"/>
          <w:szCs w:val="22"/>
          <w:lang w:eastAsia="en-US"/>
        </w:rPr>
        <w:t>Регламент (ЕС) 2021/1060;</w:t>
      </w:r>
    </w:p>
    <w:p w14:paraId="5F93BD7E"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гарантира, че подбраните операции не са пряко засегнати от мотивирано становище на Комисията по отношение на нарушение по член 258 от ДФЕС, което излага на риск законосъобразността и правилността на разходите или качеството на изпълнение на операциите;</w:t>
      </w:r>
    </w:p>
    <w:p w14:paraId="41D96729"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гарантира постигането на климатичната устойчивост на инфраструктурните инвестиции, чиято очаквана продължителност е най-малко 5 години.</w:t>
      </w:r>
    </w:p>
    <w:p w14:paraId="4C57684F" w14:textId="60F8103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Управляващият орган гарантира, че на бенефи</w:t>
      </w:r>
      <w:r w:rsidR="005A6EA7" w:rsidRPr="009F5FAE">
        <w:rPr>
          <w:rFonts w:eastAsiaTheme="minorHAnsi" w:cstheme="minorBidi"/>
          <w:szCs w:val="22"/>
          <w:lang w:eastAsia="en-US"/>
        </w:rPr>
        <w:t>ци</w:t>
      </w:r>
      <w:r w:rsidRPr="009F5FAE">
        <w:rPr>
          <w:rFonts w:eastAsiaTheme="minorHAnsi" w:cstheme="minorBidi"/>
          <w:szCs w:val="22"/>
          <w:lang w:eastAsia="en-US"/>
        </w:rPr>
        <w:t>ента се осигурява документ, в който се посочват условията за оказване на подкрепа за всяка операция, включително специфичните изисквания относно продуктите или услугите, които трябва да бъдат доставени, планът за финансиране, сроковете за изпълнението му и, където е приложимо, методът, прилаган за определянето на разходите по операцията и условията за изплащане на подкрепата.</w:t>
      </w:r>
    </w:p>
    <w:p w14:paraId="5049856D"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Когато управляващият орган избере дадена операция от стратегическо значение, в рамките на 1 месец той уведомява Комисията за това и ѝ предоставя цялата информация от значение за тази операция.</w:t>
      </w:r>
    </w:p>
    <w:p w14:paraId="2F908190"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b/>
          <w:bCs/>
          <w:szCs w:val="22"/>
          <w:lang w:eastAsia="en-US"/>
        </w:rPr>
        <w:t>б)</w:t>
      </w:r>
      <w:r w:rsidRPr="009F5FAE">
        <w:rPr>
          <w:rFonts w:eastAsiaTheme="minorHAnsi" w:cstheme="minorBidi"/>
          <w:szCs w:val="22"/>
          <w:lang w:eastAsia="en-US"/>
        </w:rPr>
        <w:t xml:space="preserve"> изпълнява задачите по управлението на програмите съгласно член 74 от Регламент (ЕС) 2021/1060, а именно:</w:t>
      </w:r>
    </w:p>
    <w:p w14:paraId="55C7386B"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xml:space="preserve">- провежда проверки на управлението, за да установи дали съфинансираните продукти са доставени и съфинансираните услуги предоставени и дали операцията съответства на </w:t>
      </w:r>
      <w:r w:rsidRPr="009F5FAE">
        <w:rPr>
          <w:rFonts w:eastAsiaTheme="minorHAnsi" w:cstheme="minorBidi"/>
          <w:szCs w:val="22"/>
          <w:lang w:eastAsia="en-US"/>
        </w:rPr>
        <w:lastRenderedPageBreak/>
        <w:t>приложимото право, на програмата и на условията за предоставяне на подкрепа на операцията, както и:</w:t>
      </w:r>
    </w:p>
    <w:p w14:paraId="56CC492C" w14:textId="37E0530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когато разходите се възстановяват по реда на член 53, параграф 1, буква а) от Регламент (ЕС) 2021/1060 (възстановяване на допустими разходи, реално направени от бенефицие</w:t>
      </w:r>
      <w:r w:rsidR="002942D2" w:rsidRPr="009F5FAE">
        <w:rPr>
          <w:rFonts w:eastAsiaTheme="minorHAnsi" w:cstheme="minorBidi"/>
          <w:szCs w:val="22"/>
          <w:lang w:eastAsia="en-US"/>
        </w:rPr>
        <w:t>нта</w:t>
      </w:r>
      <w:r w:rsidRPr="009F5FAE">
        <w:rPr>
          <w:rFonts w:eastAsiaTheme="minorHAnsi" w:cstheme="minorBidi"/>
          <w:szCs w:val="22"/>
          <w:lang w:eastAsia="en-US"/>
        </w:rPr>
        <w:t>) — дали размерът на разноските, декларирани от бенефицие</w:t>
      </w:r>
      <w:r w:rsidR="002942D2" w:rsidRPr="009F5FAE">
        <w:rPr>
          <w:rFonts w:eastAsiaTheme="minorHAnsi" w:cstheme="minorBidi"/>
          <w:szCs w:val="22"/>
          <w:lang w:eastAsia="en-US"/>
        </w:rPr>
        <w:t>нтите</w:t>
      </w:r>
      <w:r w:rsidRPr="009F5FAE">
        <w:rPr>
          <w:rFonts w:eastAsiaTheme="minorHAnsi" w:cstheme="minorBidi"/>
          <w:szCs w:val="22"/>
          <w:lang w:eastAsia="en-US"/>
        </w:rPr>
        <w:t xml:space="preserve"> във връзка с тези разходи, е бил изплатен и дали бенефицие</w:t>
      </w:r>
      <w:r w:rsidR="002942D2" w:rsidRPr="009F5FAE">
        <w:rPr>
          <w:rFonts w:eastAsiaTheme="minorHAnsi" w:cstheme="minorBidi"/>
          <w:szCs w:val="22"/>
          <w:lang w:eastAsia="en-US"/>
        </w:rPr>
        <w:t>нтите</w:t>
      </w:r>
      <w:r w:rsidRPr="009F5FAE">
        <w:rPr>
          <w:rFonts w:eastAsiaTheme="minorHAnsi" w:cstheme="minorBidi"/>
          <w:szCs w:val="22"/>
          <w:lang w:eastAsia="en-US"/>
        </w:rPr>
        <w:t xml:space="preserve"> поддържат отделна счетоводна отчетност, или използват подходящи счетоводни кодове за всички трансакции, свързани с операцията,</w:t>
      </w:r>
    </w:p>
    <w:p w14:paraId="761FF0D3" w14:textId="33DE15ED"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xml:space="preserve">когато разходите се възстановяват по реда на член 53, параграф 1, букви б), в) и г) от </w:t>
      </w:r>
      <w:bookmarkStart w:id="17" w:name="_Hlk111714568"/>
      <w:r w:rsidRPr="009F5FAE">
        <w:rPr>
          <w:rFonts w:eastAsiaTheme="minorHAnsi" w:cstheme="minorBidi"/>
          <w:szCs w:val="22"/>
          <w:lang w:eastAsia="en-US"/>
        </w:rPr>
        <w:t xml:space="preserve">Регламент (ЕС) 2021/1060 </w:t>
      </w:r>
      <w:bookmarkEnd w:id="17"/>
      <w:r w:rsidRPr="009F5FAE">
        <w:rPr>
          <w:rFonts w:eastAsiaTheme="minorHAnsi" w:cstheme="minorBidi"/>
          <w:szCs w:val="22"/>
          <w:lang w:eastAsia="en-US"/>
        </w:rPr>
        <w:t>(единични разходи, еднократни суми или финансиране с единна ставка) — дали са изпълнени условията за възстановяване на разходите на бенефицие</w:t>
      </w:r>
      <w:r w:rsidR="00397FCF" w:rsidRPr="009F5FAE">
        <w:rPr>
          <w:rFonts w:eastAsiaTheme="minorHAnsi" w:cstheme="minorBidi"/>
          <w:szCs w:val="22"/>
          <w:lang w:eastAsia="en-US"/>
        </w:rPr>
        <w:t>нта</w:t>
      </w:r>
      <w:r w:rsidRPr="009F5FAE">
        <w:rPr>
          <w:rFonts w:eastAsiaTheme="minorHAnsi" w:cstheme="minorBidi"/>
          <w:szCs w:val="22"/>
          <w:lang w:eastAsia="en-US"/>
        </w:rPr>
        <w:t>,</w:t>
      </w:r>
    </w:p>
    <w:p w14:paraId="4266D8AC" w14:textId="6BB9C5A1"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гарантира, в зависимост от наличието на финансиране, че даден бенефицие</w:t>
      </w:r>
      <w:r w:rsidR="00397FCF" w:rsidRPr="009F5FAE">
        <w:rPr>
          <w:rFonts w:eastAsiaTheme="minorHAnsi" w:cstheme="minorBidi"/>
          <w:szCs w:val="22"/>
          <w:lang w:eastAsia="en-US"/>
        </w:rPr>
        <w:t>нт</w:t>
      </w:r>
      <w:r w:rsidRPr="009F5FAE">
        <w:rPr>
          <w:rFonts w:eastAsiaTheme="minorHAnsi" w:cstheme="minorBidi"/>
          <w:szCs w:val="22"/>
          <w:lang w:eastAsia="en-US"/>
        </w:rPr>
        <w:t xml:space="preserve"> получава пълната дължима сума не по-късно от 80 дни от датата на подаване на искането за плащане от бенефицие</w:t>
      </w:r>
      <w:r w:rsidR="00397FCF" w:rsidRPr="009F5FAE">
        <w:rPr>
          <w:rFonts w:eastAsiaTheme="minorHAnsi" w:cstheme="minorBidi"/>
          <w:szCs w:val="22"/>
          <w:lang w:eastAsia="en-US"/>
        </w:rPr>
        <w:t>нта</w:t>
      </w:r>
      <w:r w:rsidRPr="009F5FAE">
        <w:rPr>
          <w:rFonts w:eastAsiaTheme="minorHAnsi" w:cstheme="minorBidi"/>
          <w:szCs w:val="22"/>
          <w:lang w:eastAsia="en-US"/>
        </w:rPr>
        <w:t>; срокът може да бъде прекъснат, ако предоставената от бенефицие</w:t>
      </w:r>
      <w:r w:rsidR="00397FCF" w:rsidRPr="009F5FAE">
        <w:rPr>
          <w:rFonts w:eastAsiaTheme="minorHAnsi" w:cstheme="minorBidi"/>
          <w:szCs w:val="22"/>
          <w:lang w:eastAsia="en-US"/>
        </w:rPr>
        <w:t>нта</w:t>
      </w:r>
      <w:r w:rsidRPr="009F5FAE">
        <w:rPr>
          <w:rFonts w:eastAsiaTheme="minorHAnsi" w:cstheme="minorBidi"/>
          <w:szCs w:val="22"/>
          <w:lang w:eastAsia="en-US"/>
        </w:rPr>
        <w:t xml:space="preserve"> информация не позволява на управляващия орган да установи дали сумата е дължима;</w:t>
      </w:r>
    </w:p>
    <w:p w14:paraId="7E93086F"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въвежда ефективни и пропорционални мерки и процедури за борба с измамите, като взема предвид установените рискове;</w:t>
      </w:r>
    </w:p>
    <w:p w14:paraId="69B7953D"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предотвратява, открива и коригира нередностите;</w:t>
      </w:r>
    </w:p>
    <w:p w14:paraId="42E53C5F"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потвърждава, че вписаните в отчетите разходи са законосъобразни и правилни;</w:t>
      </w:r>
    </w:p>
    <w:p w14:paraId="6F49E1F9"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съставя декларацията за управлението съгласно образеца, посочен в Приложение XVIII от Регламент (ЕС) 2021/1060.</w:t>
      </w:r>
    </w:p>
    <w:p w14:paraId="006F0905" w14:textId="6FAA75E3"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xml:space="preserve">Проверките на управлението, посочени в </w:t>
      </w:r>
      <w:r w:rsidR="001E366A">
        <w:rPr>
          <w:rFonts w:eastAsiaTheme="minorHAnsi" w:cstheme="minorBidi"/>
          <w:szCs w:val="22"/>
          <w:lang w:eastAsia="en-US"/>
        </w:rPr>
        <w:t xml:space="preserve">чл. 74, </w:t>
      </w:r>
      <w:r w:rsidRPr="009F5FAE">
        <w:rPr>
          <w:rFonts w:eastAsiaTheme="minorHAnsi" w:cstheme="minorBidi"/>
          <w:szCs w:val="22"/>
          <w:lang w:eastAsia="en-US"/>
        </w:rPr>
        <w:t>параграф 1, първа алинея, буква а)</w:t>
      </w:r>
      <w:r w:rsidRPr="009F5FAE">
        <w:t xml:space="preserve"> от </w:t>
      </w:r>
      <w:r w:rsidRPr="009F5FAE">
        <w:rPr>
          <w:rFonts w:eastAsiaTheme="minorHAnsi" w:cstheme="minorBidi"/>
          <w:szCs w:val="22"/>
          <w:lang w:eastAsia="en-US"/>
        </w:rPr>
        <w:t>Регламент (ЕС) 2021/1060, се основават на риска и са пропорционални на рисковете, установени предварително и в писмен вид.</w:t>
      </w:r>
    </w:p>
    <w:p w14:paraId="3EB9A629" w14:textId="50DF91C6"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Проверките на управлението включват административни проверки по отношение на заявления за плащане, предявени от бенефицие</w:t>
      </w:r>
      <w:r w:rsidR="00CF2FEE" w:rsidRPr="009F5FAE">
        <w:rPr>
          <w:rFonts w:eastAsiaTheme="minorHAnsi" w:cstheme="minorBidi"/>
          <w:szCs w:val="22"/>
          <w:lang w:eastAsia="en-US"/>
        </w:rPr>
        <w:t>нтите</w:t>
      </w:r>
      <w:r w:rsidRPr="009F5FAE">
        <w:rPr>
          <w:rFonts w:eastAsiaTheme="minorHAnsi" w:cstheme="minorBidi"/>
          <w:szCs w:val="22"/>
          <w:lang w:eastAsia="en-US"/>
        </w:rPr>
        <w:t xml:space="preserve"> и проверки на място на операциите. Тези проверки се извършват преди подаването на отчетите в съответствие с член 98 от Регламент (ЕС) 2021/1060.</w:t>
      </w:r>
    </w:p>
    <w:p w14:paraId="73284637" w14:textId="2BE827AE"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lastRenderedPageBreak/>
        <w:t>Когато управляващият орган е също бенефициент по програмата, разпоредбите за проверките на управлението гарантират разделение на функциите.</w:t>
      </w:r>
      <w:r w:rsidR="001E366A">
        <w:rPr>
          <w:rFonts w:eastAsiaTheme="minorHAnsi" w:cstheme="minorBidi"/>
          <w:szCs w:val="22"/>
          <w:lang w:eastAsia="en-US"/>
        </w:rPr>
        <w:t xml:space="preserve"> В тази връзка виж Глава </w:t>
      </w:r>
      <w:r w:rsidR="00435DCE">
        <w:rPr>
          <w:rFonts w:eastAsiaTheme="minorHAnsi" w:cstheme="minorBidi"/>
          <w:szCs w:val="22"/>
          <w:lang w:eastAsia="en-US"/>
        </w:rPr>
        <w:t>12</w:t>
      </w:r>
      <w:r w:rsidR="001E366A">
        <w:rPr>
          <w:rFonts w:eastAsiaTheme="minorHAnsi" w:cstheme="minorBidi"/>
          <w:szCs w:val="22"/>
          <w:lang w:eastAsia="en-US"/>
        </w:rPr>
        <w:t xml:space="preserve"> „Техническа помощ“ от Наръчника.</w:t>
      </w:r>
    </w:p>
    <w:p w14:paraId="6B1A90AF" w14:textId="6045A7B6"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b/>
          <w:bCs/>
          <w:szCs w:val="22"/>
          <w:lang w:eastAsia="en-US"/>
        </w:rPr>
        <w:t>в)</w:t>
      </w:r>
      <w:r w:rsidRPr="009F5FAE">
        <w:rPr>
          <w:rFonts w:eastAsiaTheme="minorHAnsi" w:cstheme="minorBidi"/>
          <w:szCs w:val="22"/>
          <w:lang w:eastAsia="en-US"/>
        </w:rPr>
        <w:t xml:space="preserve"> подпомага работата на </w:t>
      </w:r>
      <w:r w:rsidR="009F5FAE" w:rsidRPr="009F5FAE">
        <w:rPr>
          <w:rFonts w:eastAsiaTheme="minorHAnsi" w:cstheme="minorBidi"/>
          <w:szCs w:val="22"/>
          <w:lang w:eastAsia="en-US"/>
        </w:rPr>
        <w:t>Комитета за наблюдение</w:t>
      </w:r>
      <w:r w:rsidRPr="009F5FAE">
        <w:rPr>
          <w:rFonts w:eastAsiaTheme="minorHAnsi" w:cstheme="minorBidi"/>
          <w:szCs w:val="22"/>
          <w:lang w:eastAsia="en-US"/>
        </w:rPr>
        <w:t xml:space="preserve"> съгласно член 75 от Регламент (ЕС) 2021/1060, а именно:</w:t>
      </w:r>
    </w:p>
    <w:p w14:paraId="752D6835" w14:textId="219E3D20"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xml:space="preserve">- осигурява на </w:t>
      </w:r>
      <w:r w:rsidR="009F5FAE" w:rsidRPr="009F5FAE">
        <w:rPr>
          <w:rFonts w:eastAsiaTheme="minorHAnsi" w:cstheme="minorBidi"/>
          <w:szCs w:val="22"/>
          <w:lang w:eastAsia="en-US"/>
        </w:rPr>
        <w:t>К</w:t>
      </w:r>
      <w:r w:rsidRPr="009F5FAE">
        <w:rPr>
          <w:rFonts w:eastAsiaTheme="minorHAnsi" w:cstheme="minorBidi"/>
          <w:szCs w:val="22"/>
          <w:lang w:eastAsia="en-US"/>
        </w:rPr>
        <w:t>омитет</w:t>
      </w:r>
      <w:r w:rsidR="009F5FAE" w:rsidRPr="009F5FAE">
        <w:rPr>
          <w:rFonts w:eastAsiaTheme="minorHAnsi" w:cstheme="minorBidi"/>
          <w:szCs w:val="22"/>
          <w:lang w:eastAsia="en-US"/>
        </w:rPr>
        <w:t>а за наблюдение</w:t>
      </w:r>
      <w:r w:rsidRPr="009F5FAE">
        <w:rPr>
          <w:rFonts w:eastAsiaTheme="minorHAnsi" w:cstheme="minorBidi"/>
          <w:szCs w:val="22"/>
          <w:lang w:eastAsia="en-US"/>
        </w:rPr>
        <w:t xml:space="preserve"> своевременно цялата информация, необходима за изпълнение на неговите задачи;</w:t>
      </w:r>
    </w:p>
    <w:p w14:paraId="6A03A2FA" w14:textId="65BEB5F4"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xml:space="preserve">- осигурява последващи действия по решенията и препоръките на </w:t>
      </w:r>
      <w:r w:rsidR="009F5FAE" w:rsidRPr="009F5FAE">
        <w:rPr>
          <w:rFonts w:eastAsiaTheme="minorHAnsi" w:cstheme="minorBidi"/>
          <w:szCs w:val="22"/>
          <w:lang w:eastAsia="en-US"/>
        </w:rPr>
        <w:t>К</w:t>
      </w:r>
      <w:r w:rsidRPr="009F5FAE">
        <w:rPr>
          <w:rFonts w:eastAsiaTheme="minorHAnsi" w:cstheme="minorBidi"/>
          <w:szCs w:val="22"/>
          <w:lang w:eastAsia="en-US"/>
        </w:rPr>
        <w:t>омитет</w:t>
      </w:r>
      <w:r w:rsidR="009F5FAE" w:rsidRPr="009F5FAE">
        <w:rPr>
          <w:rFonts w:eastAsiaTheme="minorHAnsi" w:cstheme="minorBidi"/>
          <w:szCs w:val="22"/>
          <w:lang w:eastAsia="en-US"/>
        </w:rPr>
        <w:t>а за наблюдение</w:t>
      </w:r>
      <w:r w:rsidRPr="009F5FAE">
        <w:rPr>
          <w:rFonts w:eastAsiaTheme="minorHAnsi" w:cstheme="minorBidi"/>
          <w:szCs w:val="22"/>
          <w:lang w:eastAsia="en-US"/>
        </w:rPr>
        <w:t>.</w:t>
      </w:r>
    </w:p>
    <w:p w14:paraId="2890360D"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b/>
          <w:bCs/>
          <w:szCs w:val="22"/>
          <w:lang w:eastAsia="en-US"/>
        </w:rPr>
        <w:t>г)</w:t>
      </w:r>
      <w:r w:rsidRPr="009F5FAE">
        <w:rPr>
          <w:rFonts w:eastAsiaTheme="minorHAnsi" w:cstheme="minorBidi"/>
          <w:szCs w:val="22"/>
          <w:lang w:eastAsia="en-US"/>
        </w:rPr>
        <w:t xml:space="preserve"> записва и съхранява в електронна форма в ИСУН данните за всяка операция, необходими за целите на мониторинга, оценката, финансовото управление, проверките и одитите в съответствие с приложение XVII от Регламент (ЕС) 2021/1060, и гарантира сигурността, целостта и поверителността на данните и автентификацията на потребителите.</w:t>
      </w:r>
    </w:p>
    <w:p w14:paraId="3F765369" w14:textId="77777777" w:rsidR="002B00F0" w:rsidRPr="009F5FAE" w:rsidRDefault="002B00F0" w:rsidP="004226C2">
      <w:pPr>
        <w:autoSpaceDE w:val="0"/>
        <w:autoSpaceDN w:val="0"/>
        <w:adjustRightInd w:val="0"/>
        <w:spacing w:before="120" w:after="120" w:line="360" w:lineRule="auto"/>
        <w:ind w:firstLine="709"/>
        <w:jc w:val="both"/>
        <w:rPr>
          <w:iCs/>
          <w:lang w:eastAsia="en-GB"/>
        </w:rPr>
      </w:pPr>
      <w:r w:rsidRPr="009F5FAE">
        <w:rPr>
          <w:iCs/>
          <w:lang w:eastAsia="en-GB"/>
        </w:rPr>
        <w:t>На регионално ниво Управляващият орган подпомага своите функции чрез  териториални звена, намиращи се в областни градове на страната. С длъжностното разписание на Агенцията изпълнителният директор определя градовете, в които се създават териториалните звена, и определя тяхната численост и длъжностна структура.</w:t>
      </w:r>
    </w:p>
    <w:p w14:paraId="0F650B4A" w14:textId="45A0C370" w:rsidR="0015246A" w:rsidRPr="009F5FAE" w:rsidRDefault="0015246A" w:rsidP="002B00F0">
      <w:pPr>
        <w:autoSpaceDE w:val="0"/>
        <w:autoSpaceDN w:val="0"/>
        <w:adjustRightInd w:val="0"/>
        <w:spacing w:before="120" w:after="120" w:line="360" w:lineRule="auto"/>
        <w:ind w:firstLine="709"/>
        <w:jc w:val="both"/>
      </w:pPr>
      <w:r w:rsidRPr="009F5FAE">
        <w:rPr>
          <w:b/>
        </w:rPr>
        <w:t xml:space="preserve">Ръководител на УО на </w:t>
      </w:r>
      <w:r w:rsidR="00C01E05" w:rsidRPr="009F5FAE">
        <w:rPr>
          <w:b/>
        </w:rPr>
        <w:t>ПО</w:t>
      </w:r>
      <w:r w:rsidRPr="009F5FAE">
        <w:t xml:space="preserve"> е </w:t>
      </w:r>
      <w:r w:rsidR="00A061B1" w:rsidRPr="009F5FAE">
        <w:t xml:space="preserve">изпълнителният </w:t>
      </w:r>
      <w:r w:rsidR="00951661" w:rsidRPr="009F5FAE">
        <w:t xml:space="preserve">директор на </w:t>
      </w:r>
      <w:r w:rsidR="00A061B1" w:rsidRPr="009F5FAE">
        <w:t>ИА</w:t>
      </w:r>
      <w:r w:rsidR="008A2B3F" w:rsidRPr="009F5FAE">
        <w:t>ПО</w:t>
      </w:r>
      <w:r w:rsidR="00226157" w:rsidRPr="009F5FAE">
        <w:t>.</w:t>
      </w:r>
      <w:r w:rsidR="008724BC" w:rsidRPr="009F5FAE">
        <w:t xml:space="preserve"> Съгласно чл. 9, ал. 5 от </w:t>
      </w:r>
      <w:r w:rsidR="002B00F0" w:rsidRPr="009F5FAE">
        <w:t>ЗУСЕФСУ</w:t>
      </w:r>
      <w:r w:rsidR="008724BC" w:rsidRPr="009F5FAE">
        <w:t xml:space="preserve"> правомощия на Ръководител на УО може да се упражняват и от овластено от него лице.</w:t>
      </w:r>
    </w:p>
    <w:p w14:paraId="7BAB3F40" w14:textId="285B5D5D" w:rsidR="00395044" w:rsidRPr="009F5FAE" w:rsidRDefault="003F55D6" w:rsidP="00395044">
      <w:pPr>
        <w:spacing w:after="120" w:line="360" w:lineRule="auto"/>
        <w:ind w:firstLine="708"/>
        <w:jc w:val="both"/>
        <w:rPr>
          <w:b/>
        </w:rPr>
      </w:pPr>
      <w:r w:rsidRPr="009F5FAE">
        <w:t>С оглед ефективното и ефикасно изпълнение на описаните по-горе функции</w:t>
      </w:r>
      <w:r w:rsidR="0095738A" w:rsidRPr="009F5FAE">
        <w:t>,</w:t>
      </w:r>
      <w:r w:rsidRPr="009F5FAE">
        <w:t xml:space="preserve"> Управляващия</w:t>
      </w:r>
      <w:r w:rsidR="0095738A" w:rsidRPr="009F5FAE">
        <w:t>т</w:t>
      </w:r>
      <w:r w:rsidRPr="009F5FAE">
        <w:t xml:space="preserve"> орган</w:t>
      </w:r>
      <w:r w:rsidR="002150C4" w:rsidRPr="009F5FAE">
        <w:t xml:space="preserve"> </w:t>
      </w:r>
      <w:r w:rsidRPr="009F5FAE">
        <w:t xml:space="preserve">има следната </w:t>
      </w:r>
      <w:r w:rsidRPr="009F5FAE">
        <w:rPr>
          <w:b/>
        </w:rPr>
        <w:t>организационна структура</w:t>
      </w:r>
      <w:r w:rsidR="00D0274E" w:rsidRPr="009F5FAE">
        <w:rPr>
          <w:b/>
        </w:rPr>
        <w:t>:</w:t>
      </w:r>
      <w:r w:rsidR="00395044" w:rsidRPr="009F5FAE" w:rsidDel="00395044">
        <w:rPr>
          <w:b/>
        </w:rPr>
        <w:t xml:space="preserve"> </w:t>
      </w:r>
    </w:p>
    <w:p w14:paraId="55A5FB06" w14:textId="77777777" w:rsidR="00395044" w:rsidRDefault="00395044" w:rsidP="00395044">
      <w:pPr>
        <w:spacing w:after="120" w:line="360" w:lineRule="auto"/>
        <w:ind w:firstLine="708"/>
        <w:jc w:val="both"/>
        <w:rPr>
          <w:b/>
        </w:rPr>
        <w:sectPr w:rsidR="00395044" w:rsidSect="00395044">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851" w:header="708" w:footer="708" w:gutter="0"/>
          <w:cols w:space="708"/>
          <w:docGrid w:linePitch="360"/>
        </w:sectPr>
      </w:pPr>
    </w:p>
    <w:p w14:paraId="43974285" w14:textId="77777777" w:rsidR="00395044" w:rsidRPr="001E66D1" w:rsidRDefault="00395044" w:rsidP="00395044">
      <w:pPr>
        <w:rPr>
          <w:lang w:val="en-GB"/>
        </w:rPr>
      </w:pPr>
      <w:bookmarkStart w:id="18" w:name="_Hlk195085149"/>
    </w:p>
    <w:p w14:paraId="1CDFB831" w14:textId="31E3F47A" w:rsidR="00395044" w:rsidRPr="001E66D1" w:rsidRDefault="00395044" w:rsidP="00395044">
      <w:pPr>
        <w:rPr>
          <w:lang w:val="en-GB"/>
        </w:rPr>
      </w:pPr>
      <w:r>
        <w:rPr>
          <w:noProof/>
        </w:rPr>
        <mc:AlternateContent>
          <mc:Choice Requires="wps">
            <w:drawing>
              <wp:anchor distT="0" distB="0" distL="114300" distR="114300" simplePos="0" relativeHeight="251714048" behindDoc="0" locked="0" layoutInCell="1" allowOverlap="1" wp14:anchorId="66910827" wp14:editId="47B62631">
                <wp:simplePos x="0" y="0"/>
                <wp:positionH relativeFrom="page">
                  <wp:posOffset>4111625</wp:posOffset>
                </wp:positionH>
                <wp:positionV relativeFrom="paragraph">
                  <wp:posOffset>46355</wp:posOffset>
                </wp:positionV>
                <wp:extent cx="2965450" cy="468630"/>
                <wp:effectExtent l="15875" t="17780" r="19050" b="18415"/>
                <wp:wrapNone/>
                <wp:docPr id="151" name="Rectangle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65450" cy="468630"/>
                        </a:xfrm>
                        <a:prstGeom prst="rect">
                          <a:avLst/>
                        </a:prstGeom>
                        <a:solidFill>
                          <a:srgbClr val="E2EFD9"/>
                        </a:solidFill>
                        <a:ln w="25400" algn="ctr">
                          <a:solidFill>
                            <a:srgbClr val="000000"/>
                          </a:solidFill>
                          <a:miter lim="800000"/>
                          <a:headEnd/>
                          <a:tailEnd/>
                        </a:ln>
                      </wps:spPr>
                      <wps:txbx>
                        <w:txbxContent>
                          <w:p w14:paraId="7D247FED" w14:textId="77777777" w:rsidR="00395044" w:rsidRPr="00971DCC" w:rsidRDefault="00395044" w:rsidP="00395044">
                            <w:pPr>
                              <w:pStyle w:val="NormalWeb"/>
                              <w:spacing w:before="0" w:beforeAutospacing="0" w:after="0" w:afterAutospacing="0"/>
                              <w:jc w:val="center"/>
                              <w:rPr>
                                <w:rFonts w:ascii="Calibri" w:hAnsi="Calibri"/>
                                <w:kern w:val="24"/>
                                <w:sz w:val="28"/>
                                <w:szCs w:val="28"/>
                              </w:rPr>
                            </w:pPr>
                            <w:r w:rsidRPr="00971DCC">
                              <w:rPr>
                                <w:rFonts w:ascii="Calibri" w:hAnsi="Calibri"/>
                                <w:kern w:val="24"/>
                                <w:sz w:val="28"/>
                                <w:szCs w:val="28"/>
                              </w:rPr>
                              <w:t>Изпълнителен директор</w:t>
                            </w:r>
                            <w:r w:rsidRPr="00971DCC">
                              <w:rPr>
                                <w:rFonts w:ascii="Calibri" w:hAnsi="Calibri"/>
                                <w:kern w:val="24"/>
                                <w:sz w:val="28"/>
                                <w:szCs w:val="28"/>
                                <w:lang w:val="en-US"/>
                              </w:rPr>
                              <w:t xml:space="preserve"> (1)</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6910827" id="Rectangle 151" o:spid="_x0000_s1026" style="position:absolute;margin-left:323.75pt;margin-top:3.65pt;width:233.5pt;height:36.9pt;z-index:251714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" fillcolor="#e2efd9" strokeweight="2pt">
                <v:textbox>
                  <w:txbxContent>
                    <w:p w14:paraId="7D247FED" w14:textId="77777777" w:rsidR="00395044" w:rsidRPr="00971DCC" w:rsidRDefault="00395044" w:rsidP="00395044">
                      <w:pPr>
                        <w:pStyle w:val="NormalWeb"/>
                        <w:spacing w:before="0" w:beforeAutospacing="0" w:after="0" w:afterAutospacing="0"/>
                        <w:jc w:val="center"/>
                        <w:rPr>
                          <w:rFonts w:ascii="Calibri" w:hAnsi="Calibri"/>
                          <w:kern w:val="24"/>
                          <w:sz w:val="28"/>
                          <w:szCs w:val="28"/>
                        </w:rPr>
                      </w:pPr>
                      <w:r w:rsidRPr="00971DCC">
                        <w:rPr>
                          <w:rFonts w:ascii="Calibri" w:hAnsi="Calibri"/>
                          <w:kern w:val="24"/>
                          <w:sz w:val="28"/>
                          <w:szCs w:val="28"/>
                        </w:rPr>
                        <w:t>Изпълнителен директор</w:t>
                      </w:r>
                      <w:r w:rsidRPr="00971DCC">
                        <w:rPr>
                          <w:rFonts w:ascii="Calibri" w:hAnsi="Calibri"/>
                          <w:kern w:val="24"/>
                          <w:sz w:val="28"/>
                          <w:szCs w:val="28"/>
                          <w:lang w:val="en-US"/>
                        </w:rPr>
                        <w:t xml:space="preserve"> (1)</w:t>
                      </w:r>
                    </w:p>
                  </w:txbxContent>
                </v:textbox>
                <w10:wrap anchorx="page"/>
              </v:rect>
            </w:pict>
          </mc:Fallback>
        </mc:AlternateContent>
      </w:r>
    </w:p>
    <w:p w14:paraId="4DA9FB67" w14:textId="40E3E952" w:rsidR="00395044" w:rsidRPr="001E66D1" w:rsidRDefault="00395044" w:rsidP="00395044">
      <w:pPr>
        <w:rPr>
          <w:lang w:val="en-GB"/>
        </w:rPr>
      </w:pPr>
      <w:r>
        <w:rPr>
          <w:noProof/>
        </w:rPr>
        <mc:AlternateContent>
          <mc:Choice Requires="wps">
            <w:drawing>
              <wp:anchor distT="0" distB="0" distL="114299" distR="114299" simplePos="0" relativeHeight="251732480" behindDoc="0" locked="0" layoutInCell="1" allowOverlap="1" wp14:anchorId="64F2B581" wp14:editId="4E5C2AD4">
                <wp:simplePos x="0" y="0"/>
                <wp:positionH relativeFrom="column">
                  <wp:posOffset>-157481</wp:posOffset>
                </wp:positionH>
                <wp:positionV relativeFrom="paragraph">
                  <wp:posOffset>109220</wp:posOffset>
                </wp:positionV>
                <wp:extent cx="0" cy="1576705"/>
                <wp:effectExtent l="0" t="0" r="38100" b="23495"/>
                <wp:wrapNone/>
                <wp:docPr id="150" name="Straight Connector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576705"/>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E4060F9" id="Straight Connector 150" o:spid="_x0000_s1026" style="position:absolute;z-index:2517324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2.4pt,8.6pt" to="-12.4pt,13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" strokecolor="windowText" strokeweight="2pt">
                <o:lock v:ext="edit" shapetype="f"/>
              </v:line>
            </w:pict>
          </mc:Fallback>
        </mc:AlternateContent>
      </w:r>
      <w:r>
        <w:rPr>
          <w:noProof/>
        </w:rPr>
        <mc:AlternateContent>
          <mc:Choice Requires="wps">
            <w:drawing>
              <wp:anchor distT="0" distB="0" distL="114300" distR="114300" simplePos="0" relativeHeight="251747840" behindDoc="0" locked="0" layoutInCell="1" allowOverlap="1" wp14:anchorId="4E2A00EF" wp14:editId="031DA87E">
                <wp:simplePos x="0" y="0"/>
                <wp:positionH relativeFrom="column">
                  <wp:posOffset>8862695</wp:posOffset>
                </wp:positionH>
                <wp:positionV relativeFrom="paragraph">
                  <wp:posOffset>109220</wp:posOffset>
                </wp:positionV>
                <wp:extent cx="0" cy="1588135"/>
                <wp:effectExtent l="0" t="0" r="38100" b="31115"/>
                <wp:wrapNone/>
                <wp:docPr id="149" name="Straight Connector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588135"/>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8FD2487" id="Straight Connector 149" o:spid="_x0000_s1026" style="position:absolute;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7.85pt,8.6pt" to="697.85pt,13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" strokecolor="windowText" strokeweight="2pt">
                <o:lock v:ext="edit" shapetype="f"/>
              </v:line>
            </w:pict>
          </mc:Fallback>
        </mc:AlternateContent>
      </w:r>
      <w:r>
        <w:rPr>
          <w:noProof/>
        </w:rPr>
        <mc:AlternateContent>
          <mc:Choice Requires="wps">
            <w:drawing>
              <wp:anchor distT="0" distB="0" distL="114300" distR="114300" simplePos="0" relativeHeight="251745792" behindDoc="0" locked="0" layoutInCell="1" allowOverlap="1" wp14:anchorId="3C72C051" wp14:editId="69C53404">
                <wp:simplePos x="0" y="0"/>
                <wp:positionH relativeFrom="column">
                  <wp:posOffset>6176645</wp:posOffset>
                </wp:positionH>
                <wp:positionV relativeFrom="paragraph">
                  <wp:posOffset>109220</wp:posOffset>
                </wp:positionV>
                <wp:extent cx="2686050" cy="0"/>
                <wp:effectExtent l="0" t="0" r="0" b="0"/>
                <wp:wrapNone/>
                <wp:docPr id="148" name="Straight Connector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686050" cy="0"/>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9BD36EF" id="Straight Connector 148" o:spid="_x0000_s1026" style="position:absolute;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6.35pt,8.6pt" to="697.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" strokecolor="windowText" strokeweight="2pt">
                <o:lock v:ext="edit" shapetype="f"/>
              </v:line>
            </w:pict>
          </mc:Fallback>
        </mc:AlternateContent>
      </w:r>
      <w:r>
        <w:rPr>
          <w:noProof/>
        </w:rPr>
        <mc:AlternateContent>
          <mc:Choice Requires="wps">
            <w:drawing>
              <wp:anchor distT="0" distB="0" distL="114300" distR="114300" simplePos="0" relativeHeight="251730432" behindDoc="0" locked="0" layoutInCell="1" allowOverlap="1" wp14:anchorId="1948C80F" wp14:editId="40F09AF0">
                <wp:simplePos x="0" y="0"/>
                <wp:positionH relativeFrom="column">
                  <wp:posOffset>-157480</wp:posOffset>
                </wp:positionH>
                <wp:positionV relativeFrom="paragraph">
                  <wp:posOffset>109220</wp:posOffset>
                </wp:positionV>
                <wp:extent cx="3368675" cy="0"/>
                <wp:effectExtent l="13970" t="13970" r="17780" b="14605"/>
                <wp:wrapNone/>
                <wp:docPr id="147" name="Straight Connector 1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368675"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77B560C0" id="Straight Connector 147" o:spid="_x0000_s1026" style="position:absolute;flip:x;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4pt,8.6pt" to="252.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" strokeweight="2pt"/>
            </w:pict>
          </mc:Fallback>
        </mc:AlternateContent>
      </w:r>
    </w:p>
    <w:p w14:paraId="0D1E82D3" w14:textId="4F356226" w:rsidR="00395044" w:rsidRPr="001E66D1" w:rsidRDefault="00395044" w:rsidP="00395044">
      <w:pPr>
        <w:rPr>
          <w:lang w:val="en-GB"/>
        </w:rPr>
      </w:pPr>
      <w:r>
        <w:rPr>
          <w:noProof/>
        </w:rPr>
        <mc:AlternateContent>
          <mc:Choice Requires="wps">
            <w:drawing>
              <wp:anchor distT="0" distB="0" distL="114299" distR="114299" simplePos="0" relativeHeight="251728384" behindDoc="0" locked="0" layoutInCell="1" allowOverlap="1" wp14:anchorId="182F98C1" wp14:editId="25E14C35">
                <wp:simplePos x="0" y="0"/>
                <wp:positionH relativeFrom="page">
                  <wp:posOffset>5609589</wp:posOffset>
                </wp:positionH>
                <wp:positionV relativeFrom="paragraph">
                  <wp:posOffset>164465</wp:posOffset>
                </wp:positionV>
                <wp:extent cx="0" cy="257175"/>
                <wp:effectExtent l="0" t="0" r="38100" b="28575"/>
                <wp:wrapNone/>
                <wp:docPr id="146" name="Straight Connector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7175"/>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70D54A6" id="Straight Connector 146" o:spid="_x0000_s1026" style="position:absolute;z-index:25172838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text;mso-width-percent:0;mso-height-percent:0;mso-width-relative:margin;mso-height-relative:margin" from="441.7pt,12.95pt" to="441.7pt,3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" strokecolor="windowText" strokeweight="2pt">
                <o:lock v:ext="edit" shapetype="f"/>
                <w10:wrap anchorx="page"/>
              </v:line>
            </w:pict>
          </mc:Fallback>
        </mc:AlternateContent>
      </w:r>
    </w:p>
    <w:p w14:paraId="668D9B69" w14:textId="77777777" w:rsidR="00395044" w:rsidRPr="001E66D1" w:rsidRDefault="00395044" w:rsidP="00395044">
      <w:pPr>
        <w:rPr>
          <w:lang w:val="en-GB"/>
        </w:rPr>
      </w:pPr>
    </w:p>
    <w:p w14:paraId="61900547" w14:textId="1674ED41" w:rsidR="00395044" w:rsidRPr="001E66D1" w:rsidRDefault="00395044" w:rsidP="00395044">
      <w:pPr>
        <w:rPr>
          <w:lang w:val="en-GB"/>
        </w:rPr>
      </w:pPr>
      <w:r>
        <w:rPr>
          <w:noProof/>
        </w:rPr>
        <mc:AlternateContent>
          <mc:Choice Requires="wps">
            <w:drawing>
              <wp:anchor distT="0" distB="0" distL="114299" distR="114299" simplePos="0" relativeHeight="251729408" behindDoc="0" locked="0" layoutInCell="1" allowOverlap="1" wp14:anchorId="7503EB84" wp14:editId="0D30713D">
                <wp:simplePos x="0" y="0"/>
                <wp:positionH relativeFrom="column">
                  <wp:posOffset>3347719</wp:posOffset>
                </wp:positionH>
                <wp:positionV relativeFrom="paragraph">
                  <wp:posOffset>71120</wp:posOffset>
                </wp:positionV>
                <wp:extent cx="0" cy="260350"/>
                <wp:effectExtent l="0" t="0" r="38100" b="25400"/>
                <wp:wrapNone/>
                <wp:docPr id="145" name="Straight Connector 1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60350"/>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D4AEBF4" id="Straight Connector 145" o:spid="_x0000_s1026" style="position:absolute;z-index:2517294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63.6pt,5.6pt" to="263.6pt,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" strokecolor="windowText" strokeweight="2pt">
                <o:lock v:ext="edit" shapetype="f"/>
              </v:line>
            </w:pict>
          </mc:Fallback>
        </mc:AlternateContent>
      </w:r>
      <w:r>
        <w:rPr>
          <w:noProof/>
        </w:rPr>
        <mc:AlternateContent>
          <mc:Choice Requires="wps">
            <w:drawing>
              <wp:anchor distT="0" distB="0" distL="114300" distR="114300" simplePos="0" relativeHeight="251727360" behindDoc="0" locked="0" layoutInCell="1" allowOverlap="1" wp14:anchorId="326F2B21" wp14:editId="64ADF600">
                <wp:simplePos x="0" y="0"/>
                <wp:positionH relativeFrom="margin">
                  <wp:posOffset>3347720</wp:posOffset>
                </wp:positionH>
                <wp:positionV relativeFrom="paragraph">
                  <wp:posOffset>71120</wp:posOffset>
                </wp:positionV>
                <wp:extent cx="2667000" cy="0"/>
                <wp:effectExtent l="13970" t="13970" r="14605" b="14605"/>
                <wp:wrapNone/>
                <wp:docPr id="144" name="Straight Connector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6670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691F54F6" id="Straight Connector 144" o:spid="_x0000_s1026" style="position:absolute;flip:x;z-index:251727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63.6pt,5.6pt" to="473.6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" strokeweight="2pt">
                <w10:wrap anchorx="margin"/>
              </v:line>
            </w:pict>
          </mc:Fallback>
        </mc:AlternateContent>
      </w:r>
      <w:r>
        <w:rPr>
          <w:noProof/>
          <w:lang w:val="en-GB"/>
        </w:rPr>
        <mc:AlternateContent>
          <mc:Choice Requires="wps">
            <w:drawing>
              <wp:anchor distT="0" distB="0" distL="114299" distR="114299" simplePos="0" relativeHeight="251744768" behindDoc="0" locked="0" layoutInCell="1" allowOverlap="1" wp14:anchorId="6DD65459" wp14:editId="0821B7D7">
                <wp:simplePos x="0" y="0"/>
                <wp:positionH relativeFrom="column">
                  <wp:posOffset>6014719</wp:posOffset>
                </wp:positionH>
                <wp:positionV relativeFrom="paragraph">
                  <wp:posOffset>71120</wp:posOffset>
                </wp:positionV>
                <wp:extent cx="0" cy="241300"/>
                <wp:effectExtent l="0" t="0" r="38100" b="25400"/>
                <wp:wrapNone/>
                <wp:docPr id="127" name="Straight Connector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41300"/>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9C3FF19" id="Straight Connector 127" o:spid="_x0000_s1026" style="position:absolute;z-index:2517447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473.6pt,5.6pt" to="473.6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" strokecolor="windowText" strokeweight="2pt">
                <o:lock v:ext="edit" shapetype="f"/>
              </v:line>
            </w:pict>
          </mc:Fallback>
        </mc:AlternateContent>
      </w:r>
    </w:p>
    <w:p w14:paraId="6D27517A" w14:textId="02FBC90A" w:rsidR="00395044" w:rsidRPr="001E66D1" w:rsidRDefault="00395044" w:rsidP="00395044">
      <w:pPr>
        <w:rPr>
          <w:lang w:val="en-GB"/>
        </w:rPr>
      </w:pPr>
      <w:r>
        <w:rPr>
          <w:noProof/>
        </w:rPr>
        <mc:AlternateContent>
          <mc:Choice Requires="wps">
            <w:drawing>
              <wp:anchor distT="0" distB="0" distL="114300" distR="114300" simplePos="0" relativeHeight="251722240" behindDoc="0" locked="0" layoutInCell="1" allowOverlap="1" wp14:anchorId="526EBF7C" wp14:editId="0B061261">
                <wp:simplePos x="0" y="0"/>
                <wp:positionH relativeFrom="column">
                  <wp:posOffset>5166995</wp:posOffset>
                </wp:positionH>
                <wp:positionV relativeFrom="paragraph">
                  <wp:posOffset>156210</wp:posOffset>
                </wp:positionV>
                <wp:extent cx="2682875" cy="556895"/>
                <wp:effectExtent l="13970" t="13335" r="17780" b="20320"/>
                <wp:wrapNone/>
                <wp:docPr id="117" name="Rectangle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82875" cy="556895"/>
                        </a:xfrm>
                        <a:prstGeom prst="rect">
                          <a:avLst/>
                        </a:prstGeom>
                        <a:solidFill>
                          <a:srgbClr val="D9E2F3"/>
                        </a:solidFill>
                        <a:ln w="25400" algn="ctr">
                          <a:solidFill>
                            <a:srgbClr val="000000"/>
                          </a:solidFill>
                          <a:miter lim="800000"/>
                          <a:headEnd/>
                          <a:tailEnd/>
                        </a:ln>
                      </wps:spPr>
                      <wps:txbx>
                        <w:txbxContent>
                          <w:p w14:paraId="7C4C91CB" w14:textId="77777777" w:rsidR="00395044" w:rsidRPr="004F7E97" w:rsidRDefault="00395044" w:rsidP="00395044">
                            <w:pPr>
                              <w:pStyle w:val="NormalWeb"/>
                              <w:spacing w:before="0" w:beforeAutospacing="0" w:after="0" w:afterAutospacing="0"/>
                              <w:jc w:val="center"/>
                              <w:rPr>
                                <w:rFonts w:ascii="Calibri" w:hAnsi="Calibri"/>
                                <w:kern w:val="24"/>
                                <w:sz w:val="28"/>
                                <w:szCs w:val="28"/>
                                <w:lang w:val="en-US"/>
                              </w:rPr>
                            </w:pPr>
                            <w:r w:rsidRPr="004F7E97">
                              <w:rPr>
                                <w:rFonts w:ascii="Calibri" w:hAnsi="Calibri"/>
                                <w:kern w:val="24"/>
                                <w:sz w:val="28"/>
                                <w:szCs w:val="28"/>
                              </w:rPr>
                              <w:t>Главен секретар</w:t>
                            </w:r>
                            <w:r w:rsidRPr="004F7E97">
                              <w:rPr>
                                <w:rFonts w:ascii="Calibri" w:hAnsi="Calibri"/>
                                <w:kern w:val="24"/>
                                <w:sz w:val="28"/>
                                <w:szCs w:val="28"/>
                                <w:lang w:val="en-US"/>
                              </w:rPr>
                              <w:t xml:space="preserve"> (1)</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526EBF7C" id="Rectangle 117" o:spid="_x0000_s1027" style="position:absolute;margin-left:406.85pt;margin-top:12.3pt;width:211.25pt;height:43.85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" fillcolor="#d9e2f3" strokeweight="2pt">
                <v:textbox>
                  <w:txbxContent>
                    <w:p w14:paraId="7C4C91CB" w14:textId="77777777" w:rsidR="00395044" w:rsidRPr="004F7E97" w:rsidRDefault="00395044" w:rsidP="00395044">
                      <w:pPr>
                        <w:pStyle w:val="NormalWeb"/>
                        <w:spacing w:before="0" w:beforeAutospacing="0" w:after="0" w:afterAutospacing="0"/>
                        <w:jc w:val="center"/>
                        <w:rPr>
                          <w:rFonts w:ascii="Calibri" w:hAnsi="Calibri"/>
                          <w:kern w:val="24"/>
                          <w:sz w:val="28"/>
                          <w:szCs w:val="28"/>
                          <w:lang w:val="en-US"/>
                        </w:rPr>
                      </w:pPr>
                      <w:r w:rsidRPr="004F7E97">
                        <w:rPr>
                          <w:rFonts w:ascii="Calibri" w:hAnsi="Calibri"/>
                          <w:kern w:val="24"/>
                          <w:sz w:val="28"/>
                          <w:szCs w:val="28"/>
                        </w:rPr>
                        <w:t>Главен секретар</w:t>
                      </w:r>
                      <w:r w:rsidRPr="004F7E97">
                        <w:rPr>
                          <w:rFonts w:ascii="Calibri" w:hAnsi="Calibri"/>
                          <w:kern w:val="24"/>
                          <w:sz w:val="28"/>
                          <w:szCs w:val="28"/>
                          <w:lang w:val="en-US"/>
                        </w:rPr>
                        <w:t xml:space="preserve"> (1)</w:t>
                      </w:r>
                    </w:p>
                  </w:txbxContent>
                </v:textbox>
              </v:rect>
            </w:pict>
          </mc:Fallback>
        </mc:AlternateContent>
      </w:r>
      <w:r>
        <w:rPr>
          <w:noProof/>
        </w:rPr>
        <mc:AlternateContent>
          <mc:Choice Requires="wps">
            <w:drawing>
              <wp:anchor distT="0" distB="0" distL="114300" distR="114300" simplePos="0" relativeHeight="251724288" behindDoc="0" locked="0" layoutInCell="1" allowOverlap="1" wp14:anchorId="7DB4DA46" wp14:editId="0F364EB7">
                <wp:simplePos x="0" y="0"/>
                <wp:positionH relativeFrom="page">
                  <wp:posOffset>2314575</wp:posOffset>
                </wp:positionH>
                <wp:positionV relativeFrom="paragraph">
                  <wp:posOffset>156210</wp:posOffset>
                </wp:positionV>
                <wp:extent cx="2863215" cy="556895"/>
                <wp:effectExtent l="19050" t="13335" r="13335" b="20320"/>
                <wp:wrapNone/>
                <wp:docPr id="104"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56895"/>
                        </a:xfrm>
                        <a:prstGeom prst="rect">
                          <a:avLst/>
                        </a:prstGeom>
                        <a:solidFill>
                          <a:srgbClr val="FFF2CC"/>
                        </a:solidFill>
                        <a:ln w="25400" algn="ctr">
                          <a:solidFill>
                            <a:srgbClr val="000000"/>
                          </a:solidFill>
                          <a:miter lim="800000"/>
                          <a:headEnd/>
                          <a:tailEnd/>
                        </a:ln>
                      </wps:spPr>
                      <wps:txbx>
                        <w:txbxContent>
                          <w:p w14:paraId="20820BC3" w14:textId="77777777" w:rsidR="00395044" w:rsidRPr="004F7E97" w:rsidRDefault="00395044" w:rsidP="00395044">
                            <w:pPr>
                              <w:pStyle w:val="NormalWeb"/>
                              <w:spacing w:before="0" w:beforeAutospacing="0" w:after="0" w:afterAutospacing="0"/>
                              <w:jc w:val="center"/>
                              <w:rPr>
                                <w:sz w:val="28"/>
                                <w:szCs w:val="28"/>
                              </w:rPr>
                            </w:pPr>
                            <w:r w:rsidRPr="004F7E97">
                              <w:rPr>
                                <w:rFonts w:ascii="Calibri" w:hAnsi="Calibri"/>
                                <w:kern w:val="24"/>
                                <w:sz w:val="28"/>
                                <w:szCs w:val="28"/>
                              </w:rPr>
                              <w:t>Заместник-изпълнителен директор</w:t>
                            </w:r>
                            <w:r w:rsidRPr="004F7E97">
                              <w:rPr>
                                <w:rFonts w:ascii="Calibri" w:hAnsi="Calibri"/>
                                <w:kern w:val="24"/>
                                <w:sz w:val="28"/>
                                <w:szCs w:val="28"/>
                                <w:lang w:val="en-US"/>
                              </w:rPr>
                              <w:t xml:space="preserve"> (1)</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7DB4DA46" id="Rectangle 104" o:spid="_x0000_s1028" style="position:absolute;margin-left:182.25pt;margin-top:12.3pt;width:225.45pt;height:43.85pt;z-index:251724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" fillcolor="#fff2cc" strokeweight="2pt">
                <v:textbox>
                  <w:txbxContent>
                    <w:p w14:paraId="20820BC3" w14:textId="77777777" w:rsidR="00395044" w:rsidRPr="004F7E97" w:rsidRDefault="00395044" w:rsidP="00395044">
                      <w:pPr>
                        <w:pStyle w:val="NormalWeb"/>
                        <w:spacing w:before="0" w:beforeAutospacing="0" w:after="0" w:afterAutospacing="0"/>
                        <w:jc w:val="center"/>
                        <w:rPr>
                          <w:sz w:val="28"/>
                          <w:szCs w:val="28"/>
                        </w:rPr>
                      </w:pPr>
                      <w:r w:rsidRPr="004F7E97">
                        <w:rPr>
                          <w:rFonts w:ascii="Calibri" w:hAnsi="Calibri"/>
                          <w:kern w:val="24"/>
                          <w:sz w:val="28"/>
                          <w:szCs w:val="28"/>
                        </w:rPr>
                        <w:t>Заместник-изпълнителен директор</w:t>
                      </w:r>
                      <w:r w:rsidRPr="004F7E97">
                        <w:rPr>
                          <w:rFonts w:ascii="Calibri" w:hAnsi="Calibri"/>
                          <w:kern w:val="24"/>
                          <w:sz w:val="28"/>
                          <w:szCs w:val="28"/>
                          <w:lang w:val="en-US"/>
                        </w:rPr>
                        <w:t xml:space="preserve"> (1)</w:t>
                      </w:r>
                    </w:p>
                  </w:txbxContent>
                </v:textbox>
                <w10:wrap anchorx="page"/>
              </v:rect>
            </w:pict>
          </mc:Fallback>
        </mc:AlternateContent>
      </w:r>
    </w:p>
    <w:p w14:paraId="186DA99D" w14:textId="77777777" w:rsidR="00395044" w:rsidRPr="001E66D1" w:rsidRDefault="00395044" w:rsidP="00395044">
      <w:pPr>
        <w:rPr>
          <w:lang w:val="en-GB"/>
        </w:rPr>
      </w:pPr>
    </w:p>
    <w:p w14:paraId="42109BEA" w14:textId="77777777" w:rsidR="00395044" w:rsidRPr="001E66D1" w:rsidRDefault="00395044" w:rsidP="00395044">
      <w:pPr>
        <w:rPr>
          <w:lang w:val="en-GB"/>
        </w:rPr>
      </w:pPr>
    </w:p>
    <w:p w14:paraId="123A3C79" w14:textId="77777777" w:rsidR="00395044" w:rsidRPr="001E66D1" w:rsidRDefault="00395044" w:rsidP="00395044">
      <w:pPr>
        <w:rPr>
          <w:lang w:val="en-GB"/>
        </w:rPr>
      </w:pPr>
    </w:p>
    <w:p w14:paraId="5F2EA6FA" w14:textId="22D0F041" w:rsidR="00395044" w:rsidRPr="001E66D1" w:rsidRDefault="00395044" w:rsidP="00395044">
      <w:pPr>
        <w:rPr>
          <w:lang w:val="en-GB"/>
        </w:rPr>
      </w:pPr>
      <w:r>
        <w:rPr>
          <w:noProof/>
        </w:rPr>
        <mc:AlternateContent>
          <mc:Choice Requires="wps">
            <w:drawing>
              <wp:anchor distT="0" distB="0" distL="114300" distR="114300" simplePos="0" relativeHeight="251718144" behindDoc="0" locked="0" layoutInCell="1" allowOverlap="1" wp14:anchorId="1E26B4A8" wp14:editId="5575C9F0">
                <wp:simplePos x="0" y="0"/>
                <wp:positionH relativeFrom="column">
                  <wp:posOffset>-727710</wp:posOffset>
                </wp:positionH>
                <wp:positionV relativeFrom="paragraph">
                  <wp:posOffset>283845</wp:posOffset>
                </wp:positionV>
                <wp:extent cx="1494155" cy="853440"/>
                <wp:effectExtent l="15240" t="17145" r="14605" b="15240"/>
                <wp:wrapNone/>
                <wp:docPr id="103"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4155" cy="853440"/>
                        </a:xfrm>
                        <a:prstGeom prst="rect">
                          <a:avLst/>
                        </a:prstGeom>
                        <a:solidFill>
                          <a:srgbClr val="FFF2CC"/>
                        </a:solidFill>
                        <a:ln w="25400" algn="ctr">
                          <a:solidFill>
                            <a:srgbClr val="000000"/>
                          </a:solidFill>
                          <a:miter lim="800000"/>
                          <a:headEnd/>
                          <a:tailEnd/>
                        </a:ln>
                      </wps:spPr>
                      <wps:txbx>
                        <w:txbxContent>
                          <w:p w14:paraId="380A0AC9" w14:textId="0A03574E" w:rsidR="00395044" w:rsidRPr="002278B9" w:rsidRDefault="00395044" w:rsidP="00395044">
                            <w:pPr>
                              <w:pStyle w:val="NormalWeb"/>
                              <w:spacing w:before="0" w:beforeAutospacing="0" w:after="0" w:afterAutospacing="0"/>
                              <w:jc w:val="center"/>
                              <w:rPr>
                                <w:rFonts w:ascii="Calibri" w:hAnsi="Calibri"/>
                                <w:kern w:val="24"/>
                                <w:sz w:val="22"/>
                                <w:szCs w:val="22"/>
                                <w:lang w:val="en-US"/>
                              </w:rPr>
                            </w:pPr>
                            <w:r w:rsidRPr="002278B9">
                              <w:rPr>
                                <w:rFonts w:ascii="Calibri" w:hAnsi="Calibri"/>
                                <w:kern w:val="24"/>
                                <w:sz w:val="22"/>
                                <w:szCs w:val="22"/>
                              </w:rPr>
                              <w:t>Дирекция „Програмиране, наблюдение и оценка“</w:t>
                            </w:r>
                            <w:r w:rsidRPr="002278B9">
                              <w:rPr>
                                <w:rFonts w:ascii="Calibri" w:hAnsi="Calibri"/>
                                <w:kern w:val="24"/>
                                <w:sz w:val="22"/>
                                <w:szCs w:val="22"/>
                                <w:lang w:val="en-GB"/>
                              </w:rPr>
                              <w:t xml:space="preserve"> </w:t>
                            </w:r>
                            <w:r w:rsidRPr="002278B9">
                              <w:rPr>
                                <w:rFonts w:ascii="Calibri" w:hAnsi="Calibri"/>
                                <w:kern w:val="24"/>
                                <w:sz w:val="22"/>
                                <w:szCs w:val="22"/>
                                <w:lang w:val="en-US"/>
                              </w:rPr>
                              <w:t>(1</w:t>
                            </w:r>
                            <w:r>
                              <w:rPr>
                                <w:rFonts w:ascii="Calibri" w:hAnsi="Calibri"/>
                                <w:kern w:val="24"/>
                                <w:sz w:val="22"/>
                                <w:szCs w:val="22"/>
                                <w:lang w:val="en-US"/>
                              </w:rPr>
                              <w:t>4</w:t>
                            </w:r>
                            <w:r w:rsidRPr="002278B9">
                              <w:rPr>
                                <w:rFonts w:ascii="Calibri" w:hAnsi="Calibri"/>
                                <w:kern w:val="24"/>
                                <w:sz w:val="22"/>
                                <w:szCs w:val="22"/>
                                <w:lang w:val="en-US"/>
                              </w:rPr>
                              <w: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E26B4A8" id="Rectangle 103" o:spid="_x0000_s1029" style="position:absolute;margin-left:-57.3pt;margin-top:22.35pt;width:117.65pt;height:67.2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" fillcolor="#fff2cc" strokeweight="2pt">
                <v:textbox>
                  <w:txbxContent>
                    <w:p w14:paraId="380A0AC9" w14:textId="0A03574E" w:rsidR="00395044" w:rsidRPr="002278B9" w:rsidRDefault="00395044" w:rsidP="00395044">
                      <w:pPr>
                        <w:pStyle w:val="NormalWeb"/>
                        <w:spacing w:before="0" w:beforeAutospacing="0" w:after="0" w:afterAutospacing="0"/>
                        <w:jc w:val="center"/>
                        <w:rPr>
                          <w:rFonts w:ascii="Calibri" w:hAnsi="Calibri"/>
                          <w:kern w:val="24"/>
                          <w:sz w:val="22"/>
                          <w:szCs w:val="22"/>
                          <w:lang w:val="en-US"/>
                        </w:rPr>
                      </w:pPr>
                      <w:r w:rsidRPr="002278B9">
                        <w:rPr>
                          <w:rFonts w:ascii="Calibri" w:hAnsi="Calibri"/>
                          <w:kern w:val="24"/>
                          <w:sz w:val="22"/>
                          <w:szCs w:val="22"/>
                        </w:rPr>
                        <w:t>Дирекция „Програмиране, наблюдение и оценка“</w:t>
                      </w:r>
                      <w:r w:rsidRPr="002278B9">
                        <w:rPr>
                          <w:rFonts w:ascii="Calibri" w:hAnsi="Calibri"/>
                          <w:kern w:val="24"/>
                          <w:sz w:val="22"/>
                          <w:szCs w:val="22"/>
                          <w:lang w:val="en-GB"/>
                        </w:rPr>
                        <w:t xml:space="preserve"> </w:t>
                      </w:r>
                      <w:r w:rsidRPr="002278B9">
                        <w:rPr>
                          <w:rFonts w:ascii="Calibri" w:hAnsi="Calibri"/>
                          <w:kern w:val="24"/>
                          <w:sz w:val="22"/>
                          <w:szCs w:val="22"/>
                          <w:lang w:val="en-US"/>
                        </w:rPr>
                        <w:t>(1</w:t>
                      </w:r>
                      <w:r>
                        <w:rPr>
                          <w:rFonts w:ascii="Calibri" w:hAnsi="Calibri"/>
                          <w:kern w:val="24"/>
                          <w:sz w:val="22"/>
                          <w:szCs w:val="22"/>
                          <w:lang w:val="en-US"/>
                        </w:rPr>
                        <w:t>4</w:t>
                      </w:r>
                      <w:r w:rsidRPr="002278B9">
                        <w:rPr>
                          <w:rFonts w:ascii="Calibri" w:hAnsi="Calibri"/>
                          <w:kern w:val="24"/>
                          <w:sz w:val="22"/>
                          <w:szCs w:val="22"/>
                          <w:lang w:val="en-US"/>
                        </w:rPr>
                        <w:t>)</w:t>
                      </w:r>
                    </w:p>
                  </w:txbxContent>
                </v:textbox>
              </v:rect>
            </w:pict>
          </mc:Fallback>
        </mc:AlternateContent>
      </w:r>
      <w:r>
        <w:rPr>
          <w:noProof/>
        </w:rPr>
        <mc:AlternateContent>
          <mc:Choice Requires="wps">
            <w:drawing>
              <wp:anchor distT="0" distB="0" distL="114300" distR="114300" simplePos="0" relativeHeight="251733504" behindDoc="0" locked="0" layoutInCell="1" allowOverlap="1" wp14:anchorId="4DED4302" wp14:editId="58A0FA3D">
                <wp:simplePos x="0" y="0"/>
                <wp:positionH relativeFrom="column">
                  <wp:posOffset>5624195</wp:posOffset>
                </wp:positionH>
                <wp:positionV relativeFrom="paragraph">
                  <wp:posOffset>12065</wp:posOffset>
                </wp:positionV>
                <wp:extent cx="0" cy="285750"/>
                <wp:effectExtent l="13970" t="21590" r="14605" b="16510"/>
                <wp:wrapNone/>
                <wp:docPr id="102" name="Straight Connector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8575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333C0A83" id="Straight Connector 102" o:spid="_x0000_s1026" style="position:absolute;flip:y;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2.85pt,.95pt" to="442.85pt,2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" strokeweight="2pt"/>
            </w:pict>
          </mc:Fallback>
        </mc:AlternateContent>
      </w:r>
      <w:r>
        <w:rPr>
          <w:noProof/>
        </w:rPr>
        <mc:AlternateContent>
          <mc:Choice Requires="wps">
            <w:drawing>
              <wp:anchor distT="0" distB="0" distL="114299" distR="114299" simplePos="0" relativeHeight="251748864" behindDoc="0" locked="0" layoutInCell="1" allowOverlap="1" wp14:anchorId="2230837D" wp14:editId="46447B43">
                <wp:simplePos x="0" y="0"/>
                <wp:positionH relativeFrom="column">
                  <wp:posOffset>7272019</wp:posOffset>
                </wp:positionH>
                <wp:positionV relativeFrom="paragraph">
                  <wp:posOffset>12065</wp:posOffset>
                </wp:positionV>
                <wp:extent cx="0" cy="285750"/>
                <wp:effectExtent l="0" t="0" r="38100" b="19050"/>
                <wp:wrapNone/>
                <wp:docPr id="101" name="Straight Connector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85750"/>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1964309" id="Straight Connector 101" o:spid="_x0000_s1026" style="position:absolute;z-index:2517488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572.6pt,.95pt" to="572.6pt,2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" strokecolor="windowText" strokeweight="2pt">
                <o:lock v:ext="edit" shapetype="f"/>
              </v:line>
            </w:pict>
          </mc:Fallback>
        </mc:AlternateContent>
      </w:r>
      <w:r>
        <w:rPr>
          <w:noProof/>
        </w:rPr>
        <mc:AlternateContent>
          <mc:Choice Requires="wps">
            <w:drawing>
              <wp:anchor distT="0" distB="0" distL="114300" distR="114300" simplePos="0" relativeHeight="251739648" behindDoc="0" locked="0" layoutInCell="1" allowOverlap="1" wp14:anchorId="3A310B22" wp14:editId="72DC7272">
                <wp:simplePos x="0" y="0"/>
                <wp:positionH relativeFrom="column">
                  <wp:posOffset>3604895</wp:posOffset>
                </wp:positionH>
                <wp:positionV relativeFrom="paragraph">
                  <wp:posOffset>12065</wp:posOffset>
                </wp:positionV>
                <wp:extent cx="0" cy="285750"/>
                <wp:effectExtent l="13970" t="21590" r="14605" b="16510"/>
                <wp:wrapNone/>
                <wp:docPr id="100" name="Straight Connector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8575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401C474C" id="Straight Connector 100" o:spid="_x0000_s1026" style="position:absolute;flip:y;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3.85pt,.95pt" to="283.85pt,2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" strokeweight="2pt"/>
            </w:pict>
          </mc:Fallback>
        </mc:AlternateContent>
      </w:r>
      <w:r>
        <w:rPr>
          <w:noProof/>
        </w:rPr>
        <mc:AlternateContent>
          <mc:Choice Requires="wps">
            <w:drawing>
              <wp:anchor distT="0" distB="0" distL="114299" distR="114299" simplePos="0" relativeHeight="251725312" behindDoc="0" locked="0" layoutInCell="1" allowOverlap="1" wp14:anchorId="0684DE16" wp14:editId="2559F0DD">
                <wp:simplePos x="0" y="0"/>
                <wp:positionH relativeFrom="column">
                  <wp:posOffset>1890394</wp:posOffset>
                </wp:positionH>
                <wp:positionV relativeFrom="paragraph">
                  <wp:posOffset>12065</wp:posOffset>
                </wp:positionV>
                <wp:extent cx="0" cy="285750"/>
                <wp:effectExtent l="0" t="0" r="38100" b="19050"/>
                <wp:wrapNone/>
                <wp:docPr id="99" name="Straight Connector 9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85750"/>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F8E4C99" id="Straight Connector 99" o:spid="_x0000_s1026" style="position:absolute;z-index:251725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48.85pt,.95pt" to="148.85pt,2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" strokecolor="windowText" strokeweight="2pt">
                <o:lock v:ext="edit" shapetype="f"/>
              </v:line>
            </w:pict>
          </mc:Fallback>
        </mc:AlternateContent>
      </w:r>
    </w:p>
    <w:p w14:paraId="1BC8A76E" w14:textId="238A5A63" w:rsidR="00395044" w:rsidRPr="001E66D1" w:rsidRDefault="00395044" w:rsidP="00395044">
      <w:pPr>
        <w:rPr>
          <w:lang w:val="en-GB"/>
        </w:rPr>
      </w:pPr>
      <w:r>
        <w:rPr>
          <w:noProof/>
        </w:rPr>
        <mc:AlternateContent>
          <mc:Choice Requires="wps">
            <w:drawing>
              <wp:anchor distT="0" distB="0" distL="114300" distR="114300" simplePos="0" relativeHeight="251716096" behindDoc="0" locked="0" layoutInCell="1" allowOverlap="1" wp14:anchorId="3248B774" wp14:editId="750D8A95">
                <wp:simplePos x="0" y="0"/>
                <wp:positionH relativeFrom="column">
                  <wp:posOffset>1052195</wp:posOffset>
                </wp:positionH>
                <wp:positionV relativeFrom="paragraph">
                  <wp:posOffset>120015</wp:posOffset>
                </wp:positionV>
                <wp:extent cx="1533525" cy="842010"/>
                <wp:effectExtent l="13970" t="15240" r="14605" b="19050"/>
                <wp:wrapNone/>
                <wp:docPr id="98" name="Rectangl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3525" cy="842010"/>
                        </a:xfrm>
                        <a:prstGeom prst="rect">
                          <a:avLst/>
                        </a:prstGeom>
                        <a:solidFill>
                          <a:srgbClr val="FFF2CC"/>
                        </a:solidFill>
                        <a:ln w="25400" algn="ctr">
                          <a:solidFill>
                            <a:srgbClr val="000000"/>
                          </a:solidFill>
                          <a:miter lim="800000"/>
                          <a:headEnd/>
                          <a:tailEnd/>
                        </a:ln>
                      </wps:spPr>
                      <wps:txbx>
                        <w:txbxContent>
                          <w:p w14:paraId="744C9DC7" w14:textId="77777777" w:rsidR="00395044" w:rsidRDefault="00395044" w:rsidP="00395044">
                            <w:pPr>
                              <w:pStyle w:val="NormalWeb"/>
                              <w:spacing w:before="0" w:beforeAutospacing="0" w:after="0" w:afterAutospacing="0"/>
                              <w:jc w:val="center"/>
                              <w:rPr>
                                <w:rFonts w:ascii="Calibri" w:hAnsi="Calibri"/>
                                <w:kern w:val="24"/>
                                <w:sz w:val="22"/>
                                <w:szCs w:val="22"/>
                              </w:rPr>
                            </w:pPr>
                            <w:r w:rsidRPr="002278B9">
                              <w:rPr>
                                <w:rFonts w:ascii="Calibri" w:hAnsi="Calibri"/>
                                <w:kern w:val="24"/>
                                <w:sz w:val="22"/>
                                <w:szCs w:val="22"/>
                              </w:rPr>
                              <w:t xml:space="preserve">Дирекция </w:t>
                            </w:r>
                          </w:p>
                          <w:p w14:paraId="3A4DD68D" w14:textId="7D51AC98" w:rsidR="00395044" w:rsidRPr="002278B9" w:rsidRDefault="00395044" w:rsidP="00395044">
                            <w:pPr>
                              <w:pStyle w:val="NormalWeb"/>
                              <w:spacing w:before="0" w:beforeAutospacing="0" w:after="0" w:afterAutospacing="0"/>
                              <w:jc w:val="center"/>
                              <w:rPr>
                                <w:sz w:val="22"/>
                                <w:szCs w:val="22"/>
                              </w:rPr>
                            </w:pPr>
                            <w:r w:rsidRPr="002278B9">
                              <w:rPr>
                                <w:rFonts w:ascii="Calibri" w:hAnsi="Calibri"/>
                                <w:kern w:val="24"/>
                                <w:sz w:val="22"/>
                                <w:szCs w:val="22"/>
                              </w:rPr>
                              <w:t>„Подбор на проекти и договаряне“</w:t>
                            </w:r>
                            <w:r w:rsidRPr="002278B9">
                              <w:rPr>
                                <w:rFonts w:ascii="Calibri" w:hAnsi="Calibri"/>
                                <w:kern w:val="24"/>
                                <w:sz w:val="22"/>
                                <w:szCs w:val="22"/>
                                <w:lang w:val="en-GB"/>
                              </w:rPr>
                              <w:t xml:space="preserve"> </w:t>
                            </w:r>
                            <w:r w:rsidRPr="002278B9">
                              <w:rPr>
                                <w:rFonts w:ascii="Calibri" w:hAnsi="Calibri"/>
                                <w:kern w:val="24"/>
                                <w:sz w:val="22"/>
                                <w:szCs w:val="22"/>
                                <w:lang w:val="en-US"/>
                              </w:rPr>
                              <w:t>(1</w:t>
                            </w:r>
                            <w:r>
                              <w:rPr>
                                <w:rFonts w:ascii="Calibri" w:hAnsi="Calibri"/>
                                <w:kern w:val="24"/>
                                <w:sz w:val="22"/>
                                <w:szCs w:val="22"/>
                                <w:lang w:val="en-US"/>
                              </w:rPr>
                              <w:t>5</w:t>
                            </w:r>
                            <w:r w:rsidRPr="002278B9">
                              <w:rPr>
                                <w:rFonts w:ascii="Calibri" w:hAnsi="Calibri"/>
                                <w:kern w:val="24"/>
                                <w:sz w:val="22"/>
                                <w:szCs w:val="22"/>
                                <w:lang w:val="en-US"/>
                              </w:rPr>
                              <w: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248B774" id="Rectangle 98" o:spid="_x0000_s1030" style="position:absolute;margin-left:82.85pt;margin-top:9.45pt;width:120.75pt;height:66.3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" fillcolor="#fff2cc" strokeweight="2pt">
                <v:textbox>
                  <w:txbxContent>
                    <w:p w14:paraId="744C9DC7" w14:textId="77777777" w:rsidR="00395044" w:rsidRDefault="00395044" w:rsidP="00395044">
                      <w:pPr>
                        <w:pStyle w:val="NormalWeb"/>
                        <w:spacing w:before="0" w:beforeAutospacing="0" w:after="0" w:afterAutospacing="0"/>
                        <w:jc w:val="center"/>
                        <w:rPr>
                          <w:rFonts w:ascii="Calibri" w:hAnsi="Calibri"/>
                          <w:kern w:val="24"/>
                          <w:sz w:val="22"/>
                          <w:szCs w:val="22"/>
                        </w:rPr>
                      </w:pPr>
                      <w:r w:rsidRPr="002278B9">
                        <w:rPr>
                          <w:rFonts w:ascii="Calibri" w:hAnsi="Calibri"/>
                          <w:kern w:val="24"/>
                          <w:sz w:val="22"/>
                          <w:szCs w:val="22"/>
                        </w:rPr>
                        <w:t xml:space="preserve">Дирекция </w:t>
                      </w:r>
                    </w:p>
                    <w:p w14:paraId="3A4DD68D" w14:textId="7D51AC98" w:rsidR="00395044" w:rsidRPr="002278B9" w:rsidRDefault="00395044" w:rsidP="00395044">
                      <w:pPr>
                        <w:pStyle w:val="NormalWeb"/>
                        <w:spacing w:before="0" w:beforeAutospacing="0" w:after="0" w:afterAutospacing="0"/>
                        <w:jc w:val="center"/>
                        <w:rPr>
                          <w:sz w:val="22"/>
                          <w:szCs w:val="22"/>
                        </w:rPr>
                      </w:pPr>
                      <w:r w:rsidRPr="002278B9">
                        <w:rPr>
                          <w:rFonts w:ascii="Calibri" w:hAnsi="Calibri"/>
                          <w:kern w:val="24"/>
                          <w:sz w:val="22"/>
                          <w:szCs w:val="22"/>
                        </w:rPr>
                        <w:t>„Подбор на проекти и договаряне“</w:t>
                      </w:r>
                      <w:r w:rsidRPr="002278B9">
                        <w:rPr>
                          <w:rFonts w:ascii="Calibri" w:hAnsi="Calibri"/>
                          <w:kern w:val="24"/>
                          <w:sz w:val="22"/>
                          <w:szCs w:val="22"/>
                          <w:lang w:val="en-GB"/>
                        </w:rPr>
                        <w:t xml:space="preserve"> </w:t>
                      </w:r>
                      <w:r w:rsidRPr="002278B9">
                        <w:rPr>
                          <w:rFonts w:ascii="Calibri" w:hAnsi="Calibri"/>
                          <w:kern w:val="24"/>
                          <w:sz w:val="22"/>
                          <w:szCs w:val="22"/>
                          <w:lang w:val="en-US"/>
                        </w:rPr>
                        <w:t>(1</w:t>
                      </w:r>
                      <w:r>
                        <w:rPr>
                          <w:rFonts w:ascii="Calibri" w:hAnsi="Calibri"/>
                          <w:kern w:val="24"/>
                          <w:sz w:val="22"/>
                          <w:szCs w:val="22"/>
                          <w:lang w:val="en-US"/>
                        </w:rPr>
                        <w:t>5</w:t>
                      </w:r>
                      <w:r w:rsidRPr="002278B9">
                        <w:rPr>
                          <w:rFonts w:ascii="Calibri" w:hAnsi="Calibri"/>
                          <w:kern w:val="24"/>
                          <w:sz w:val="22"/>
                          <w:szCs w:val="22"/>
                          <w:lang w:val="en-US"/>
                        </w:rPr>
                        <w:t>)</w:t>
                      </w:r>
                    </w:p>
                  </w:txbxContent>
                </v:textbox>
              </v:rect>
            </w:pict>
          </mc:Fallback>
        </mc:AlternateContent>
      </w:r>
      <w:r>
        <w:rPr>
          <w:noProof/>
        </w:rPr>
        <mc:AlternateContent>
          <mc:Choice Requires="wps">
            <w:drawing>
              <wp:anchor distT="0" distB="0" distL="114300" distR="114300" simplePos="0" relativeHeight="251717120" behindDoc="0" locked="0" layoutInCell="1" allowOverlap="1" wp14:anchorId="2AB29F3B" wp14:editId="328027BB">
                <wp:simplePos x="0" y="0"/>
                <wp:positionH relativeFrom="column">
                  <wp:posOffset>4900295</wp:posOffset>
                </wp:positionH>
                <wp:positionV relativeFrom="paragraph">
                  <wp:posOffset>122555</wp:posOffset>
                </wp:positionV>
                <wp:extent cx="1571625" cy="839470"/>
                <wp:effectExtent l="13970" t="17780" r="14605" b="19050"/>
                <wp:wrapNone/>
                <wp:docPr id="97"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1625" cy="839470"/>
                        </a:xfrm>
                        <a:prstGeom prst="rect">
                          <a:avLst/>
                        </a:prstGeom>
                        <a:solidFill>
                          <a:srgbClr val="D9E2F3"/>
                        </a:solidFill>
                        <a:ln w="25400" algn="ctr">
                          <a:solidFill>
                            <a:srgbClr val="000000"/>
                          </a:solidFill>
                          <a:miter lim="800000"/>
                          <a:headEnd/>
                          <a:tailEnd/>
                        </a:ln>
                      </wps:spPr>
                      <wps:txbx>
                        <w:txbxContent>
                          <w:p w14:paraId="572CB16B" w14:textId="77777777" w:rsidR="00395044" w:rsidRPr="00044939" w:rsidRDefault="00395044" w:rsidP="00395044">
                            <w:pPr>
                              <w:pStyle w:val="NormalWeb"/>
                              <w:spacing w:before="0" w:beforeAutospacing="0" w:after="0" w:afterAutospacing="0"/>
                              <w:jc w:val="center"/>
                              <w:rPr>
                                <w:sz w:val="22"/>
                                <w:szCs w:val="22"/>
                                <w:lang w:val="en-US"/>
                              </w:rPr>
                            </w:pPr>
                            <w:r w:rsidRPr="00044939">
                              <w:rPr>
                                <w:rFonts w:ascii="Calibri" w:hAnsi="Calibri"/>
                                <w:kern w:val="24"/>
                                <w:sz w:val="22"/>
                                <w:szCs w:val="22"/>
                              </w:rPr>
                              <w:t xml:space="preserve">Дирекция </w:t>
                            </w:r>
                            <w:r>
                              <w:rPr>
                                <w:rFonts w:ascii="Calibri" w:hAnsi="Calibri"/>
                                <w:kern w:val="24"/>
                                <w:sz w:val="22"/>
                                <w:szCs w:val="22"/>
                              </w:rPr>
                              <w:t>„</w:t>
                            </w:r>
                            <w:r w:rsidRPr="00044939">
                              <w:rPr>
                                <w:rFonts w:ascii="Calibri" w:hAnsi="Calibri"/>
                                <w:kern w:val="24"/>
                                <w:sz w:val="22"/>
                                <w:szCs w:val="22"/>
                              </w:rPr>
                              <w:t>Финансово планиране, счетоводство и плащания“ (12)</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AB29F3B" id="Rectangle 97" o:spid="_x0000_s1031" style="position:absolute;margin-left:385.85pt;margin-top:9.65pt;width:123.75pt;height:66.1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" fillcolor="#d9e2f3" strokeweight="2pt">
                <v:textbox>
                  <w:txbxContent>
                    <w:p w14:paraId="572CB16B" w14:textId="77777777" w:rsidR="00395044" w:rsidRPr="00044939" w:rsidRDefault="00395044" w:rsidP="00395044">
                      <w:pPr>
                        <w:pStyle w:val="NormalWeb"/>
                        <w:spacing w:before="0" w:beforeAutospacing="0" w:after="0" w:afterAutospacing="0"/>
                        <w:jc w:val="center"/>
                        <w:rPr>
                          <w:sz w:val="22"/>
                          <w:szCs w:val="22"/>
                          <w:lang w:val="en-US"/>
                        </w:rPr>
                      </w:pPr>
                      <w:r w:rsidRPr="00044939">
                        <w:rPr>
                          <w:rFonts w:ascii="Calibri" w:hAnsi="Calibri"/>
                          <w:kern w:val="24"/>
                          <w:sz w:val="22"/>
                          <w:szCs w:val="22"/>
                        </w:rPr>
                        <w:t xml:space="preserve">Дирекция </w:t>
                      </w:r>
                      <w:r>
                        <w:rPr>
                          <w:rFonts w:ascii="Calibri" w:hAnsi="Calibri"/>
                          <w:kern w:val="24"/>
                          <w:sz w:val="22"/>
                          <w:szCs w:val="22"/>
                        </w:rPr>
                        <w:t>„</w:t>
                      </w:r>
                      <w:r w:rsidRPr="00044939">
                        <w:rPr>
                          <w:rFonts w:ascii="Calibri" w:hAnsi="Calibri"/>
                          <w:kern w:val="24"/>
                          <w:sz w:val="22"/>
                          <w:szCs w:val="22"/>
                        </w:rPr>
                        <w:t>Финансово планиране, счетоводство и плащания“ (12)</w:t>
                      </w:r>
                    </w:p>
                  </w:txbxContent>
                </v:textbox>
              </v:rect>
            </w:pict>
          </mc:Fallback>
        </mc:AlternateContent>
      </w:r>
      <w:r>
        <w:rPr>
          <w:noProof/>
        </w:rPr>
        <mc:AlternateContent>
          <mc:Choice Requires="wps">
            <w:drawing>
              <wp:anchor distT="0" distB="0" distL="114300" distR="114300" simplePos="0" relativeHeight="251721216" behindDoc="0" locked="0" layoutInCell="1" allowOverlap="1" wp14:anchorId="219355DB" wp14:editId="1E9DDA0C">
                <wp:simplePos x="0" y="0"/>
                <wp:positionH relativeFrom="column">
                  <wp:posOffset>6557645</wp:posOffset>
                </wp:positionH>
                <wp:positionV relativeFrom="paragraph">
                  <wp:posOffset>122555</wp:posOffset>
                </wp:positionV>
                <wp:extent cx="1485900" cy="870585"/>
                <wp:effectExtent l="13970" t="17780" r="14605" b="16510"/>
                <wp:wrapNone/>
                <wp:docPr id="96"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485900" cy="870585"/>
                        </a:xfrm>
                        <a:prstGeom prst="rect">
                          <a:avLst/>
                        </a:prstGeom>
                        <a:solidFill>
                          <a:srgbClr val="D9E2F3"/>
                        </a:solidFill>
                        <a:ln w="25400" algn="ctr">
                          <a:solidFill>
                            <a:srgbClr val="000000"/>
                          </a:solidFill>
                          <a:miter lim="800000"/>
                          <a:headEnd/>
                          <a:tailEnd/>
                        </a:ln>
                      </wps:spPr>
                      <wps:txbx>
                        <w:txbxContent>
                          <w:p w14:paraId="689F39AC" w14:textId="77777777" w:rsidR="00395044" w:rsidRPr="0022256A" w:rsidRDefault="00395044" w:rsidP="00395044">
                            <w:pPr>
                              <w:pStyle w:val="NormalWeb"/>
                              <w:spacing w:before="0" w:beforeAutospacing="0" w:after="0" w:afterAutospacing="0"/>
                              <w:jc w:val="center"/>
                              <w:rPr>
                                <w:rFonts w:ascii="Calibri" w:hAnsi="Calibri"/>
                                <w:kern w:val="24"/>
                                <w:lang w:val="en-US"/>
                              </w:rPr>
                            </w:pPr>
                            <w:r w:rsidRPr="00044939">
                              <w:rPr>
                                <w:rFonts w:ascii="Calibri" w:hAnsi="Calibri"/>
                                <w:kern w:val="24"/>
                                <w:sz w:val="22"/>
                                <w:szCs w:val="22"/>
                              </w:rPr>
                              <w:t>Дирекция „Администрация и управление“</w:t>
                            </w:r>
                            <w:r w:rsidRPr="00044939">
                              <w:rPr>
                                <w:rFonts w:ascii="Calibri" w:hAnsi="Calibri"/>
                                <w:kern w:val="24"/>
                                <w:sz w:val="22"/>
                                <w:szCs w:val="22"/>
                                <w:lang w:val="en-US"/>
                              </w:rPr>
                              <w:t xml:space="preserve"> (1</w:t>
                            </w:r>
                            <w:r>
                              <w:rPr>
                                <w:rFonts w:ascii="Calibri" w:hAnsi="Calibri"/>
                                <w:kern w:val="24"/>
                                <w:sz w:val="22"/>
                                <w:szCs w:val="22"/>
                                <w:lang w:val="en-US"/>
                              </w:rPr>
                              <w:t>2</w:t>
                            </w:r>
                            <w:r w:rsidRPr="00044939">
                              <w:rPr>
                                <w:rFonts w:ascii="Calibri" w:hAnsi="Calibri"/>
                                <w:kern w:val="24"/>
                                <w:sz w:val="22"/>
                                <w:szCs w:val="22"/>
                                <w:lang w:val="en-US"/>
                              </w:rPr>
                              <w: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19355DB" id="Rectangle 96" o:spid="_x0000_s1032" style="position:absolute;margin-left:516.35pt;margin-top:9.65pt;width:117pt;height:68.55pt;rotation:180;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" fillcolor="#d9e2f3" strokeweight="2pt">
                <v:textbox>
                  <w:txbxContent>
                    <w:p w14:paraId="689F39AC" w14:textId="77777777" w:rsidR="00395044" w:rsidRPr="0022256A" w:rsidRDefault="00395044" w:rsidP="00395044">
                      <w:pPr>
                        <w:pStyle w:val="NormalWeb"/>
                        <w:spacing w:before="0" w:beforeAutospacing="0" w:after="0" w:afterAutospacing="0"/>
                        <w:jc w:val="center"/>
                        <w:rPr>
                          <w:rFonts w:ascii="Calibri" w:hAnsi="Calibri"/>
                          <w:kern w:val="24"/>
                          <w:lang w:val="en-US"/>
                        </w:rPr>
                      </w:pPr>
                      <w:r w:rsidRPr="00044939">
                        <w:rPr>
                          <w:rFonts w:ascii="Calibri" w:hAnsi="Calibri"/>
                          <w:kern w:val="24"/>
                          <w:sz w:val="22"/>
                          <w:szCs w:val="22"/>
                        </w:rPr>
                        <w:t>Дирекция „Администрация и управление“</w:t>
                      </w:r>
                      <w:r w:rsidRPr="00044939">
                        <w:rPr>
                          <w:rFonts w:ascii="Calibri" w:hAnsi="Calibri"/>
                          <w:kern w:val="24"/>
                          <w:sz w:val="22"/>
                          <w:szCs w:val="22"/>
                          <w:lang w:val="en-US"/>
                        </w:rPr>
                        <w:t xml:space="preserve"> (1</w:t>
                      </w:r>
                      <w:r>
                        <w:rPr>
                          <w:rFonts w:ascii="Calibri" w:hAnsi="Calibri"/>
                          <w:kern w:val="24"/>
                          <w:sz w:val="22"/>
                          <w:szCs w:val="22"/>
                          <w:lang w:val="en-US"/>
                        </w:rPr>
                        <w:t>2</w:t>
                      </w:r>
                      <w:r w:rsidRPr="00044939">
                        <w:rPr>
                          <w:rFonts w:ascii="Calibri" w:hAnsi="Calibri"/>
                          <w:kern w:val="24"/>
                          <w:sz w:val="22"/>
                          <w:szCs w:val="22"/>
                          <w:lang w:val="en-US"/>
                        </w:rPr>
                        <w:t>)</w:t>
                      </w:r>
                    </w:p>
                  </w:txbxContent>
                </v:textbox>
              </v:rect>
            </w:pict>
          </mc:Fallback>
        </mc:AlternateContent>
      </w:r>
      <w:r>
        <w:rPr>
          <w:noProof/>
        </w:rPr>
        <mc:AlternateContent>
          <mc:Choice Requires="wps">
            <w:drawing>
              <wp:anchor distT="0" distB="0" distL="114300" distR="114300" simplePos="0" relativeHeight="251715072" behindDoc="0" locked="0" layoutInCell="1" allowOverlap="1" wp14:anchorId="2C51679C" wp14:editId="07BFD558">
                <wp:simplePos x="0" y="0"/>
                <wp:positionH relativeFrom="margin">
                  <wp:posOffset>2842895</wp:posOffset>
                </wp:positionH>
                <wp:positionV relativeFrom="paragraph">
                  <wp:posOffset>122555</wp:posOffset>
                </wp:positionV>
                <wp:extent cx="1914525" cy="870585"/>
                <wp:effectExtent l="13970" t="17780" r="14605" b="16510"/>
                <wp:wrapNone/>
                <wp:docPr id="95"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4525" cy="870585"/>
                        </a:xfrm>
                        <a:prstGeom prst="rect">
                          <a:avLst/>
                        </a:prstGeom>
                        <a:solidFill>
                          <a:srgbClr val="FFF2CC"/>
                        </a:solidFill>
                        <a:ln w="25400" algn="ctr">
                          <a:solidFill>
                            <a:srgbClr val="000000"/>
                          </a:solidFill>
                          <a:miter lim="800000"/>
                          <a:headEnd/>
                          <a:tailEnd/>
                        </a:ln>
                      </wps:spPr>
                      <wps:txbx>
                        <w:txbxContent>
                          <w:p w14:paraId="3F747997" w14:textId="77777777" w:rsidR="00395044" w:rsidRDefault="00395044" w:rsidP="00395044">
                            <w:pPr>
                              <w:pStyle w:val="NormalWeb"/>
                              <w:spacing w:before="0" w:beforeAutospacing="0" w:after="0" w:afterAutospacing="0"/>
                              <w:jc w:val="center"/>
                              <w:rPr>
                                <w:rFonts w:ascii="Calibri" w:hAnsi="Calibri"/>
                                <w:kern w:val="24"/>
                                <w:sz w:val="22"/>
                                <w:szCs w:val="22"/>
                              </w:rPr>
                            </w:pPr>
                            <w:r w:rsidRPr="00971DCC">
                              <w:rPr>
                                <w:rFonts w:ascii="Calibri" w:hAnsi="Calibri"/>
                                <w:kern w:val="24"/>
                                <w:sz w:val="22"/>
                                <w:szCs w:val="22"/>
                              </w:rPr>
                              <w:t>Главна Дирекция</w:t>
                            </w:r>
                          </w:p>
                          <w:p w14:paraId="7269643A" w14:textId="77777777" w:rsidR="00395044" w:rsidRPr="00971DCC" w:rsidRDefault="00395044" w:rsidP="00395044">
                            <w:pPr>
                              <w:pStyle w:val="NormalWeb"/>
                              <w:spacing w:before="0" w:beforeAutospacing="0" w:after="0" w:afterAutospacing="0"/>
                              <w:jc w:val="center"/>
                              <w:rPr>
                                <w:rFonts w:ascii="Calibri" w:hAnsi="Calibri"/>
                                <w:kern w:val="24"/>
                                <w:sz w:val="22"/>
                                <w:szCs w:val="22"/>
                              </w:rPr>
                            </w:pPr>
                            <w:r w:rsidRPr="00971DCC">
                              <w:rPr>
                                <w:rFonts w:ascii="Calibri" w:hAnsi="Calibri"/>
                                <w:kern w:val="24"/>
                                <w:sz w:val="22"/>
                                <w:szCs w:val="22"/>
                              </w:rPr>
                              <w:t>Верификация“</w:t>
                            </w:r>
                          </w:p>
                          <w:p w14:paraId="5037051F" w14:textId="77777777" w:rsidR="00395044" w:rsidRPr="00971DCC" w:rsidRDefault="00395044" w:rsidP="00395044">
                            <w:pPr>
                              <w:pStyle w:val="NormalWeb"/>
                              <w:spacing w:before="0" w:beforeAutospacing="0" w:after="0" w:afterAutospacing="0"/>
                              <w:jc w:val="center"/>
                              <w:rPr>
                                <w:rFonts w:ascii="Calibri" w:hAnsi="Calibri"/>
                                <w:kern w:val="24"/>
                                <w:sz w:val="22"/>
                                <w:szCs w:val="22"/>
                              </w:rPr>
                            </w:pPr>
                            <w:r w:rsidRPr="00971DCC">
                              <w:rPr>
                                <w:rFonts w:ascii="Calibri" w:hAnsi="Calibri"/>
                                <w:kern w:val="24"/>
                                <w:sz w:val="22"/>
                                <w:szCs w:val="22"/>
                                <w:lang w:val="en-US"/>
                              </w:rPr>
                              <w:t>(4</w:t>
                            </w:r>
                            <w:r w:rsidRPr="00971DCC">
                              <w:rPr>
                                <w:rFonts w:ascii="Calibri" w:hAnsi="Calibri"/>
                                <w:kern w:val="24"/>
                                <w:sz w:val="22"/>
                                <w:szCs w:val="22"/>
                              </w:rPr>
                              <w:t>8</w:t>
                            </w:r>
                            <w:r w:rsidRPr="00971DCC">
                              <w:rPr>
                                <w:rFonts w:ascii="Calibri" w:hAnsi="Calibri"/>
                                <w:kern w:val="24"/>
                                <w:sz w:val="22"/>
                                <w:szCs w:val="22"/>
                                <w:lang w:val="en-US"/>
                              </w:rPr>
                              <w:t>)</w:t>
                            </w:r>
                            <w:r w:rsidRPr="00971DCC">
                              <w:rPr>
                                <w:rFonts w:ascii="Calibri" w:hAnsi="Calibri"/>
                                <w:kern w:val="24"/>
                                <w:sz w:val="22"/>
                                <w:szCs w:val="22"/>
                              </w:rPr>
                              <w:t xml:space="preserve"> </w:t>
                            </w:r>
                          </w:p>
                          <w:p w14:paraId="69CC606F" w14:textId="77777777" w:rsidR="00395044" w:rsidRPr="00BF61CD" w:rsidRDefault="00395044" w:rsidP="00395044">
                            <w:pPr>
                              <w:pStyle w:val="NormalWeb"/>
                              <w:spacing w:before="0" w:beforeAutospacing="0" w:after="0" w:afterAutospacing="0"/>
                              <w:jc w:val="center"/>
                              <w:rPr>
                                <w:rFonts w:ascii="Calibri" w:hAnsi="Calibri"/>
                                <w:kern w:val="24"/>
                                <w:sz w:val="22"/>
                                <w:szCs w:val="22"/>
                                <w:lang w:val="en-US"/>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w14:anchorId="2C51679C" id="Rectangle 95" o:spid="_x0000_s1033" style="position:absolute;margin-left:223.85pt;margin-top:9.65pt;width:150.75pt;height:68.55pt;z-index:251715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" fillcolor="#fff2cc" strokeweight="2pt">
                <v:textbox>
                  <w:txbxContent>
                    <w:p w14:paraId="3F747997" w14:textId="77777777" w:rsidR="00395044" w:rsidRDefault="00395044" w:rsidP="00395044">
                      <w:pPr>
                        <w:pStyle w:val="NormalWeb"/>
                        <w:spacing w:before="0" w:beforeAutospacing="0" w:after="0" w:afterAutospacing="0"/>
                        <w:jc w:val="center"/>
                        <w:rPr>
                          <w:rFonts w:ascii="Calibri" w:hAnsi="Calibri"/>
                          <w:kern w:val="24"/>
                          <w:sz w:val="22"/>
                          <w:szCs w:val="22"/>
                        </w:rPr>
                      </w:pPr>
                      <w:r w:rsidRPr="00971DCC">
                        <w:rPr>
                          <w:rFonts w:ascii="Calibri" w:hAnsi="Calibri"/>
                          <w:kern w:val="24"/>
                          <w:sz w:val="22"/>
                          <w:szCs w:val="22"/>
                        </w:rPr>
                        <w:t>Главна Дирекция</w:t>
                      </w:r>
                    </w:p>
                    <w:p w14:paraId="7269643A" w14:textId="77777777" w:rsidR="00395044" w:rsidRPr="00971DCC" w:rsidRDefault="00395044" w:rsidP="00395044">
                      <w:pPr>
                        <w:pStyle w:val="NormalWeb"/>
                        <w:spacing w:before="0" w:beforeAutospacing="0" w:after="0" w:afterAutospacing="0"/>
                        <w:jc w:val="center"/>
                        <w:rPr>
                          <w:rFonts w:ascii="Calibri" w:hAnsi="Calibri"/>
                          <w:kern w:val="24"/>
                          <w:sz w:val="22"/>
                          <w:szCs w:val="22"/>
                        </w:rPr>
                      </w:pPr>
                      <w:r w:rsidRPr="00971DCC">
                        <w:rPr>
                          <w:rFonts w:ascii="Calibri" w:hAnsi="Calibri"/>
                          <w:kern w:val="24"/>
                          <w:sz w:val="22"/>
                          <w:szCs w:val="22"/>
                        </w:rPr>
                        <w:t>Верификация“</w:t>
                      </w:r>
                    </w:p>
                    <w:p w14:paraId="5037051F" w14:textId="77777777" w:rsidR="00395044" w:rsidRPr="00971DCC" w:rsidRDefault="00395044" w:rsidP="00395044">
                      <w:pPr>
                        <w:pStyle w:val="NormalWeb"/>
                        <w:spacing w:before="0" w:beforeAutospacing="0" w:after="0" w:afterAutospacing="0"/>
                        <w:jc w:val="center"/>
                        <w:rPr>
                          <w:rFonts w:ascii="Calibri" w:hAnsi="Calibri"/>
                          <w:kern w:val="24"/>
                          <w:sz w:val="22"/>
                          <w:szCs w:val="22"/>
                        </w:rPr>
                      </w:pPr>
                      <w:r w:rsidRPr="00971DCC">
                        <w:rPr>
                          <w:rFonts w:ascii="Calibri" w:hAnsi="Calibri"/>
                          <w:kern w:val="24"/>
                          <w:sz w:val="22"/>
                          <w:szCs w:val="22"/>
                          <w:lang w:val="en-US"/>
                        </w:rPr>
                        <w:t>(4</w:t>
                      </w:r>
                      <w:r w:rsidRPr="00971DCC">
                        <w:rPr>
                          <w:rFonts w:ascii="Calibri" w:hAnsi="Calibri"/>
                          <w:kern w:val="24"/>
                          <w:sz w:val="22"/>
                          <w:szCs w:val="22"/>
                        </w:rPr>
                        <w:t>8</w:t>
                      </w:r>
                      <w:r w:rsidRPr="00971DCC">
                        <w:rPr>
                          <w:rFonts w:ascii="Calibri" w:hAnsi="Calibri"/>
                          <w:kern w:val="24"/>
                          <w:sz w:val="22"/>
                          <w:szCs w:val="22"/>
                          <w:lang w:val="en-US"/>
                        </w:rPr>
                        <w:t>)</w:t>
                      </w:r>
                      <w:r w:rsidRPr="00971DCC">
                        <w:rPr>
                          <w:rFonts w:ascii="Calibri" w:hAnsi="Calibri"/>
                          <w:kern w:val="24"/>
                          <w:sz w:val="22"/>
                          <w:szCs w:val="22"/>
                        </w:rPr>
                        <w:t xml:space="preserve"> </w:t>
                      </w:r>
                    </w:p>
                    <w:p w14:paraId="69CC606F" w14:textId="77777777" w:rsidR="00395044" w:rsidRPr="00BF61CD" w:rsidRDefault="00395044" w:rsidP="00395044">
                      <w:pPr>
                        <w:pStyle w:val="NormalWeb"/>
                        <w:spacing w:before="0" w:beforeAutospacing="0" w:after="0" w:afterAutospacing="0"/>
                        <w:jc w:val="center"/>
                        <w:rPr>
                          <w:rFonts w:ascii="Calibri" w:hAnsi="Calibri"/>
                          <w:kern w:val="24"/>
                          <w:sz w:val="22"/>
                          <w:szCs w:val="22"/>
                          <w:lang w:val="en-US"/>
                        </w:rPr>
                      </w:pPr>
                    </w:p>
                  </w:txbxContent>
                </v:textbox>
                <w10:wrap anchorx="margin"/>
              </v:rect>
            </w:pict>
          </mc:Fallback>
        </mc:AlternateContent>
      </w:r>
      <w:r>
        <w:rPr>
          <w:noProof/>
        </w:rPr>
        <mc:AlternateContent>
          <mc:Choice Requires="wps">
            <w:drawing>
              <wp:anchor distT="0" distB="0" distL="114300" distR="114300" simplePos="0" relativeHeight="251746816" behindDoc="0" locked="0" layoutInCell="1" allowOverlap="1" wp14:anchorId="4A00963A" wp14:editId="3A678663">
                <wp:simplePos x="0" y="0"/>
                <wp:positionH relativeFrom="column">
                  <wp:posOffset>8253095</wp:posOffset>
                </wp:positionH>
                <wp:positionV relativeFrom="paragraph">
                  <wp:posOffset>108585</wp:posOffset>
                </wp:positionV>
                <wp:extent cx="1289050" cy="929005"/>
                <wp:effectExtent l="13970" t="13335" r="20955" b="19685"/>
                <wp:wrapNone/>
                <wp:docPr id="94"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9050" cy="929005"/>
                        </a:xfrm>
                        <a:prstGeom prst="rect">
                          <a:avLst/>
                        </a:prstGeom>
                        <a:solidFill>
                          <a:srgbClr val="FFF2CC"/>
                        </a:solidFill>
                        <a:ln w="25400" algn="ctr">
                          <a:solidFill>
                            <a:srgbClr val="000000"/>
                          </a:solidFill>
                          <a:miter lim="800000"/>
                          <a:headEnd/>
                          <a:tailEnd/>
                        </a:ln>
                      </wps:spPr>
                      <wps:txbx>
                        <w:txbxContent>
                          <w:p w14:paraId="609C6AEC" w14:textId="77777777" w:rsidR="00395044" w:rsidRPr="002278B9" w:rsidRDefault="00395044" w:rsidP="00395044">
                            <w:pPr>
                              <w:pStyle w:val="NormalWeb"/>
                              <w:spacing w:before="0" w:beforeAutospacing="0" w:after="0" w:afterAutospacing="0"/>
                              <w:jc w:val="center"/>
                              <w:rPr>
                                <w:rFonts w:ascii="Calibri" w:hAnsi="Calibri"/>
                                <w:kern w:val="24"/>
                                <w:sz w:val="22"/>
                                <w:szCs w:val="22"/>
                                <w:lang w:val="en-US"/>
                              </w:rPr>
                            </w:pPr>
                            <w:r w:rsidRPr="002278B9">
                              <w:rPr>
                                <w:rFonts w:ascii="Calibri" w:hAnsi="Calibri"/>
                                <w:kern w:val="24"/>
                                <w:sz w:val="22"/>
                                <w:szCs w:val="22"/>
                              </w:rPr>
                              <w:t xml:space="preserve">Дирекция „Управление на риска и контрол“ </w:t>
                            </w:r>
                            <w:r w:rsidRPr="002278B9">
                              <w:rPr>
                                <w:rFonts w:ascii="Calibri" w:hAnsi="Calibri"/>
                                <w:kern w:val="24"/>
                                <w:sz w:val="22"/>
                                <w:szCs w:val="22"/>
                                <w:lang w:val="en-US"/>
                              </w:rPr>
                              <w:t>(1</w:t>
                            </w:r>
                            <w:r>
                              <w:rPr>
                                <w:rFonts w:ascii="Calibri" w:hAnsi="Calibri"/>
                                <w:kern w:val="24"/>
                                <w:sz w:val="22"/>
                                <w:szCs w:val="22"/>
                                <w:lang w:val="en-US"/>
                              </w:rPr>
                              <w:t>4</w:t>
                            </w:r>
                            <w:r w:rsidRPr="002278B9">
                              <w:rPr>
                                <w:rFonts w:ascii="Calibri" w:hAnsi="Calibri"/>
                                <w:kern w:val="24"/>
                                <w:sz w:val="22"/>
                                <w:szCs w:val="22"/>
                                <w:lang w:val="en-US"/>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A00963A" id="Rectangle 94" o:spid="_x0000_s1034" style="position:absolute;margin-left:649.85pt;margin-top:8.55pt;width:101.5pt;height:73.15pt;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" fillcolor="#fff2cc" strokeweight="2pt">
                <v:textbox>
                  <w:txbxContent>
                    <w:p w14:paraId="609C6AEC" w14:textId="77777777" w:rsidR="00395044" w:rsidRPr="002278B9" w:rsidRDefault="00395044" w:rsidP="00395044">
                      <w:pPr>
                        <w:pStyle w:val="NormalWeb"/>
                        <w:spacing w:before="0" w:beforeAutospacing="0" w:after="0" w:afterAutospacing="0"/>
                        <w:jc w:val="center"/>
                        <w:rPr>
                          <w:rFonts w:ascii="Calibri" w:hAnsi="Calibri"/>
                          <w:kern w:val="24"/>
                          <w:sz w:val="22"/>
                          <w:szCs w:val="22"/>
                          <w:lang w:val="en-US"/>
                        </w:rPr>
                      </w:pPr>
                      <w:r w:rsidRPr="002278B9">
                        <w:rPr>
                          <w:rFonts w:ascii="Calibri" w:hAnsi="Calibri"/>
                          <w:kern w:val="24"/>
                          <w:sz w:val="22"/>
                          <w:szCs w:val="22"/>
                        </w:rPr>
                        <w:t xml:space="preserve">Дирекция „Управление на риска и контрол“ </w:t>
                      </w:r>
                      <w:r w:rsidRPr="002278B9">
                        <w:rPr>
                          <w:rFonts w:ascii="Calibri" w:hAnsi="Calibri"/>
                          <w:kern w:val="24"/>
                          <w:sz w:val="22"/>
                          <w:szCs w:val="22"/>
                          <w:lang w:val="en-US"/>
                        </w:rPr>
                        <w:t>(1</w:t>
                      </w:r>
                      <w:r>
                        <w:rPr>
                          <w:rFonts w:ascii="Calibri" w:hAnsi="Calibri"/>
                          <w:kern w:val="24"/>
                          <w:sz w:val="22"/>
                          <w:szCs w:val="22"/>
                          <w:lang w:val="en-US"/>
                        </w:rPr>
                        <w:t>4</w:t>
                      </w:r>
                      <w:r w:rsidRPr="002278B9">
                        <w:rPr>
                          <w:rFonts w:ascii="Calibri" w:hAnsi="Calibri"/>
                          <w:kern w:val="24"/>
                          <w:sz w:val="22"/>
                          <w:szCs w:val="22"/>
                          <w:lang w:val="en-US"/>
                        </w:rPr>
                        <w:t>)</w:t>
                      </w:r>
                    </w:p>
                  </w:txbxContent>
                </v:textbox>
              </v:rect>
            </w:pict>
          </mc:Fallback>
        </mc:AlternateContent>
      </w:r>
    </w:p>
    <w:p w14:paraId="7BCBDBEF" w14:textId="77777777" w:rsidR="00395044" w:rsidRDefault="00395044" w:rsidP="00395044">
      <w:pPr>
        <w:spacing w:after="120" w:line="360" w:lineRule="auto"/>
        <w:jc w:val="both"/>
        <w:rPr>
          <w:b/>
        </w:rPr>
      </w:pPr>
    </w:p>
    <w:p w14:paraId="56C149C6" w14:textId="77777777" w:rsidR="00395044" w:rsidRDefault="00395044" w:rsidP="00395044">
      <w:pPr>
        <w:spacing w:after="120" w:line="360" w:lineRule="auto"/>
        <w:jc w:val="both"/>
        <w:rPr>
          <w:b/>
        </w:rPr>
      </w:pPr>
    </w:p>
    <w:p w14:paraId="503804C6" w14:textId="040CA192" w:rsidR="00395044" w:rsidRDefault="00395044" w:rsidP="00395044">
      <w:pPr>
        <w:spacing w:after="120" w:line="360" w:lineRule="auto"/>
        <w:jc w:val="both"/>
        <w:rPr>
          <w:b/>
        </w:rPr>
      </w:pPr>
      <w:r>
        <w:rPr>
          <w:noProof/>
        </w:rPr>
        <mc:AlternateContent>
          <mc:Choice Requires="wps">
            <w:drawing>
              <wp:anchor distT="0" distB="0" distL="114300" distR="114300" simplePos="0" relativeHeight="251731456" behindDoc="0" locked="0" layoutInCell="1" allowOverlap="1" wp14:anchorId="138FFEA6" wp14:editId="4D45A660">
                <wp:simplePos x="0" y="0"/>
                <wp:positionH relativeFrom="column">
                  <wp:posOffset>5262245</wp:posOffset>
                </wp:positionH>
                <wp:positionV relativeFrom="paragraph">
                  <wp:posOffset>108585</wp:posOffset>
                </wp:positionV>
                <wp:extent cx="0" cy="278765"/>
                <wp:effectExtent l="13970" t="13335" r="14605" b="12700"/>
                <wp:wrapNone/>
                <wp:docPr id="93" name="Straight Connector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78765"/>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4242DE32" id="Straight Connector 93" o:spid="_x0000_s1026" style="position:absolute;flip:x;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414.35pt,8.55pt" to="414.3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" strokeweight="2pt"/>
            </w:pict>
          </mc:Fallback>
        </mc:AlternateContent>
      </w:r>
      <w:r>
        <w:rPr>
          <w:noProof/>
        </w:rPr>
        <mc:AlternateContent>
          <mc:Choice Requires="wps">
            <w:drawing>
              <wp:anchor distT="0" distB="0" distL="114300" distR="114300" simplePos="0" relativeHeight="251723264" behindDoc="0" locked="0" layoutInCell="1" allowOverlap="1" wp14:anchorId="1628D609" wp14:editId="73A34E52">
                <wp:simplePos x="0" y="0"/>
                <wp:positionH relativeFrom="column">
                  <wp:posOffset>6081395</wp:posOffset>
                </wp:positionH>
                <wp:positionV relativeFrom="paragraph">
                  <wp:posOffset>108585</wp:posOffset>
                </wp:positionV>
                <wp:extent cx="0" cy="292735"/>
                <wp:effectExtent l="13970" t="13335" r="14605" b="17780"/>
                <wp:wrapNone/>
                <wp:docPr id="92" name="Straight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92735"/>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ACC73D" id="Straight Connector 92" o:spid="_x0000_s1026" style="position:absolute;flip:y;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8.85pt,8.55pt" to="478.85pt,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" strokeweight="2pt"/>
            </w:pict>
          </mc:Fallback>
        </mc:AlternateContent>
      </w:r>
      <w:r>
        <w:rPr>
          <w:noProof/>
        </w:rPr>
        <mc:AlternateContent>
          <mc:Choice Requires="wps">
            <w:drawing>
              <wp:anchor distT="0" distB="0" distL="114299" distR="114299" simplePos="0" relativeHeight="251735552" behindDoc="0" locked="0" layoutInCell="1" allowOverlap="1" wp14:anchorId="37A7E5CC" wp14:editId="36D5EC56">
                <wp:simplePos x="0" y="0"/>
                <wp:positionH relativeFrom="column">
                  <wp:posOffset>4523104</wp:posOffset>
                </wp:positionH>
                <wp:positionV relativeFrom="paragraph">
                  <wp:posOffset>139700</wp:posOffset>
                </wp:positionV>
                <wp:extent cx="0" cy="298450"/>
                <wp:effectExtent l="0" t="0" r="38100" b="25400"/>
                <wp:wrapNone/>
                <wp:docPr id="91" name="Straight Connector 9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8450"/>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DECB72F" id="Straight Connector 91" o:spid="_x0000_s1026" style="position:absolute;z-index:2517355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56.15pt,11pt" to="356.1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" strokecolor="windowText" strokeweight="2pt">
                <o:lock v:ext="edit" shapetype="f"/>
              </v:line>
            </w:pict>
          </mc:Fallback>
        </mc:AlternateContent>
      </w:r>
      <w:r>
        <w:rPr>
          <w:noProof/>
        </w:rPr>
        <mc:AlternateContent>
          <mc:Choice Requires="wps">
            <w:drawing>
              <wp:anchor distT="0" distB="0" distL="114299" distR="114299" simplePos="0" relativeHeight="251742720" behindDoc="0" locked="0" layoutInCell="1" allowOverlap="1" wp14:anchorId="3F27845F" wp14:editId="1F6A5BBC">
                <wp:simplePos x="0" y="0"/>
                <wp:positionH relativeFrom="column">
                  <wp:posOffset>3004819</wp:posOffset>
                </wp:positionH>
                <wp:positionV relativeFrom="paragraph">
                  <wp:posOffset>139700</wp:posOffset>
                </wp:positionV>
                <wp:extent cx="0" cy="298450"/>
                <wp:effectExtent l="0" t="0" r="38100" b="25400"/>
                <wp:wrapNone/>
                <wp:docPr id="90" name="Straight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8450"/>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3765A57" id="Straight Connector 90" o:spid="_x0000_s1026" style="position:absolute;z-index:2517427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36.6pt,11pt" to="236.6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" strokecolor="windowText" strokeweight="2pt">
                <o:lock v:ext="edit" shapetype="f"/>
              </v:line>
            </w:pict>
          </mc:Fallback>
        </mc:AlternateContent>
      </w:r>
      <w:r>
        <w:rPr>
          <w:noProof/>
        </w:rPr>
        <mc:AlternateContent>
          <mc:Choice Requires="wps">
            <w:drawing>
              <wp:anchor distT="0" distB="0" distL="114299" distR="114299" simplePos="0" relativeHeight="251736576" behindDoc="0" locked="0" layoutInCell="1" allowOverlap="1" wp14:anchorId="6A0E125E" wp14:editId="65A721AF">
                <wp:simplePos x="0" y="0"/>
                <wp:positionH relativeFrom="column">
                  <wp:posOffset>3776344</wp:posOffset>
                </wp:positionH>
                <wp:positionV relativeFrom="paragraph">
                  <wp:posOffset>139700</wp:posOffset>
                </wp:positionV>
                <wp:extent cx="0" cy="267335"/>
                <wp:effectExtent l="0" t="0" r="38100" b="37465"/>
                <wp:wrapNone/>
                <wp:docPr id="89" name="Straight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67335"/>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8BCCCCB" id="Straight Connector 89" o:spid="_x0000_s1026" style="position:absolute;z-index:2517365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97.35pt,11pt" to="297.35pt,3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" strokecolor="windowText" strokeweight="2pt">
                <o:lock v:ext="edit" shapetype="f"/>
              </v:line>
            </w:pict>
          </mc:Fallback>
        </mc:AlternateContent>
      </w:r>
    </w:p>
    <w:p w14:paraId="101C0396" w14:textId="3EADA20D" w:rsidR="00395044" w:rsidRDefault="00395044" w:rsidP="00395044">
      <w:pPr>
        <w:spacing w:after="120" w:line="360" w:lineRule="auto"/>
        <w:jc w:val="both"/>
        <w:rPr>
          <w:b/>
        </w:rPr>
      </w:pPr>
      <w:r>
        <w:rPr>
          <w:noProof/>
        </w:rPr>
        <mc:AlternateContent>
          <mc:Choice Requires="wps">
            <w:drawing>
              <wp:anchor distT="0" distB="0" distL="114300" distR="114300" simplePos="0" relativeHeight="251741696" behindDoc="0" locked="0" layoutInCell="1" allowOverlap="1" wp14:anchorId="38E38288" wp14:editId="6A4A47B4">
                <wp:simplePos x="0" y="0"/>
                <wp:positionH relativeFrom="column">
                  <wp:posOffset>3404870</wp:posOffset>
                </wp:positionH>
                <wp:positionV relativeFrom="paragraph">
                  <wp:posOffset>62230</wp:posOffset>
                </wp:positionV>
                <wp:extent cx="720090" cy="1120775"/>
                <wp:effectExtent l="13970" t="14605" r="18415" b="17145"/>
                <wp:wrapNone/>
                <wp:docPr id="88"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120775"/>
                        </a:xfrm>
                        <a:prstGeom prst="rect">
                          <a:avLst/>
                        </a:prstGeom>
                        <a:solidFill>
                          <a:srgbClr val="FFF2CC"/>
                        </a:solidFill>
                        <a:ln w="25400" algn="ctr">
                          <a:solidFill>
                            <a:srgbClr val="000000"/>
                          </a:solidFill>
                          <a:miter lim="800000"/>
                          <a:headEnd/>
                          <a:tailEnd/>
                        </a:ln>
                      </wps:spPr>
                      <wps:txbx>
                        <w:txbxContent>
                          <w:p w14:paraId="6BBECF73" w14:textId="77777777" w:rsidR="00395044" w:rsidRPr="002278B9" w:rsidRDefault="00395044" w:rsidP="00395044">
                            <w:pPr>
                              <w:jc w:val="center"/>
                              <w:rPr>
                                <w:rFonts w:hAnsi="Calibri"/>
                                <w:kern w:val="24"/>
                                <w:sz w:val="20"/>
                                <w:szCs w:val="20"/>
                                <w:lang w:val="en-US"/>
                              </w:rPr>
                            </w:pPr>
                            <w:r w:rsidRPr="002278B9">
                              <w:rPr>
                                <w:rFonts w:hAnsi="Calibri"/>
                                <w:kern w:val="24"/>
                                <w:sz w:val="20"/>
                                <w:szCs w:val="20"/>
                              </w:rPr>
                              <w:t>Отдел</w:t>
                            </w:r>
                            <w:r w:rsidRPr="002278B9">
                              <w:rPr>
                                <w:rFonts w:hAnsi="Calibri"/>
                                <w:kern w:val="24"/>
                                <w:sz w:val="20"/>
                                <w:szCs w:val="20"/>
                              </w:rPr>
                              <w:t xml:space="preserve"> </w:t>
                            </w:r>
                            <w:r w:rsidRPr="002278B9">
                              <w:rPr>
                                <w:rFonts w:hAnsi="Calibri"/>
                                <w:kern w:val="24"/>
                                <w:sz w:val="20"/>
                                <w:szCs w:val="20"/>
                              </w:rPr>
                              <w:t>„Контрол</w:t>
                            </w:r>
                            <w:r w:rsidRPr="002278B9">
                              <w:rPr>
                                <w:rFonts w:hAnsi="Calibri"/>
                                <w:kern w:val="24"/>
                                <w:sz w:val="20"/>
                                <w:szCs w:val="20"/>
                              </w:rPr>
                              <w:t xml:space="preserve"> </w:t>
                            </w:r>
                            <w:r w:rsidRPr="002278B9">
                              <w:rPr>
                                <w:rFonts w:hAnsi="Calibri"/>
                                <w:kern w:val="24"/>
                                <w:sz w:val="20"/>
                                <w:szCs w:val="20"/>
                              </w:rPr>
                              <w:t>на</w:t>
                            </w:r>
                            <w:r w:rsidRPr="002278B9">
                              <w:rPr>
                                <w:rFonts w:hAnsi="Calibri"/>
                                <w:kern w:val="24"/>
                                <w:sz w:val="20"/>
                                <w:szCs w:val="20"/>
                              </w:rPr>
                              <w:t xml:space="preserve"> </w:t>
                            </w:r>
                            <w:r w:rsidRPr="002278B9">
                              <w:rPr>
                                <w:rFonts w:hAnsi="Calibri"/>
                                <w:kern w:val="24"/>
                                <w:sz w:val="20"/>
                                <w:szCs w:val="20"/>
                              </w:rPr>
                              <w:t>външни</w:t>
                            </w:r>
                            <w:r w:rsidRPr="002278B9">
                              <w:rPr>
                                <w:rFonts w:hAnsi="Calibri"/>
                                <w:kern w:val="24"/>
                                <w:sz w:val="20"/>
                                <w:szCs w:val="20"/>
                              </w:rPr>
                              <w:t xml:space="preserve"> </w:t>
                            </w:r>
                            <w:r w:rsidRPr="002278B9">
                              <w:rPr>
                                <w:rFonts w:hAnsi="Calibri"/>
                                <w:kern w:val="24"/>
                                <w:sz w:val="20"/>
                                <w:szCs w:val="20"/>
                              </w:rPr>
                              <w:t>възлагания“</w:t>
                            </w:r>
                            <w:r w:rsidRPr="002278B9">
                              <w:rPr>
                                <w:rFonts w:hAnsi="Calibri"/>
                                <w:kern w:val="24"/>
                                <w:sz w:val="20"/>
                                <w:szCs w:val="20"/>
                              </w:rPr>
                              <w:t xml:space="preserve"> </w:t>
                            </w:r>
                            <w:r w:rsidRPr="002278B9">
                              <w:rPr>
                                <w:rFonts w:hAnsi="Calibri"/>
                                <w:kern w:val="24"/>
                                <w:sz w:val="20"/>
                                <w:szCs w:val="20"/>
                                <w:lang w:val="en-US"/>
                              </w:rPr>
                              <w:t>(</w:t>
                            </w:r>
                            <w:r>
                              <w:rPr>
                                <w:rFonts w:hAnsi="Calibri"/>
                                <w:kern w:val="24"/>
                                <w:sz w:val="20"/>
                                <w:szCs w:val="20"/>
                                <w:lang w:val="en-US"/>
                              </w:rPr>
                              <w:t>10</w:t>
                            </w:r>
                            <w:r w:rsidRPr="002278B9">
                              <w:rPr>
                                <w:rFonts w:hAnsi="Calibri"/>
                                <w:kern w:val="24"/>
                                <w:sz w:val="20"/>
                                <w:szCs w:val="20"/>
                                <w:lang w:val="en-US"/>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w14:anchorId="38E38288" id="Rectangle 88" o:spid="_x0000_s1035" style="position:absolute;left:0;text-align:left;margin-left:268.1pt;margin-top:4.9pt;width:56.7pt;height:88.25pt;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" fillcolor="#fff2cc" strokeweight="2pt">
                <v:textbox>
                  <w:txbxContent>
                    <w:p w14:paraId="6BBECF73" w14:textId="77777777" w:rsidR="00395044" w:rsidRPr="002278B9" w:rsidRDefault="00395044" w:rsidP="00395044">
                      <w:pPr>
                        <w:jc w:val="center"/>
                        <w:rPr>
                          <w:rFonts w:hAnsi="Calibri"/>
                          <w:kern w:val="24"/>
                          <w:sz w:val="20"/>
                          <w:szCs w:val="20"/>
                          <w:lang w:val="en-US"/>
                        </w:rPr>
                      </w:pPr>
                      <w:r w:rsidRPr="002278B9">
                        <w:rPr>
                          <w:rFonts w:hAnsi="Calibri"/>
                          <w:kern w:val="24"/>
                          <w:sz w:val="20"/>
                          <w:szCs w:val="20"/>
                        </w:rPr>
                        <w:t>Отдел</w:t>
                      </w:r>
                      <w:r w:rsidRPr="002278B9">
                        <w:rPr>
                          <w:rFonts w:hAnsi="Calibri"/>
                          <w:kern w:val="24"/>
                          <w:sz w:val="20"/>
                          <w:szCs w:val="20"/>
                        </w:rPr>
                        <w:t xml:space="preserve"> </w:t>
                      </w:r>
                      <w:r w:rsidRPr="002278B9">
                        <w:rPr>
                          <w:rFonts w:hAnsi="Calibri"/>
                          <w:kern w:val="24"/>
                          <w:sz w:val="20"/>
                          <w:szCs w:val="20"/>
                        </w:rPr>
                        <w:t>„Контрол</w:t>
                      </w:r>
                      <w:r w:rsidRPr="002278B9">
                        <w:rPr>
                          <w:rFonts w:hAnsi="Calibri"/>
                          <w:kern w:val="24"/>
                          <w:sz w:val="20"/>
                          <w:szCs w:val="20"/>
                        </w:rPr>
                        <w:t xml:space="preserve"> </w:t>
                      </w:r>
                      <w:r w:rsidRPr="002278B9">
                        <w:rPr>
                          <w:rFonts w:hAnsi="Calibri"/>
                          <w:kern w:val="24"/>
                          <w:sz w:val="20"/>
                          <w:szCs w:val="20"/>
                        </w:rPr>
                        <w:t>на</w:t>
                      </w:r>
                      <w:r w:rsidRPr="002278B9">
                        <w:rPr>
                          <w:rFonts w:hAnsi="Calibri"/>
                          <w:kern w:val="24"/>
                          <w:sz w:val="20"/>
                          <w:szCs w:val="20"/>
                        </w:rPr>
                        <w:t xml:space="preserve"> </w:t>
                      </w:r>
                      <w:r w:rsidRPr="002278B9">
                        <w:rPr>
                          <w:rFonts w:hAnsi="Calibri"/>
                          <w:kern w:val="24"/>
                          <w:sz w:val="20"/>
                          <w:szCs w:val="20"/>
                        </w:rPr>
                        <w:t>външни</w:t>
                      </w:r>
                      <w:r w:rsidRPr="002278B9">
                        <w:rPr>
                          <w:rFonts w:hAnsi="Calibri"/>
                          <w:kern w:val="24"/>
                          <w:sz w:val="20"/>
                          <w:szCs w:val="20"/>
                        </w:rPr>
                        <w:t xml:space="preserve"> </w:t>
                      </w:r>
                      <w:r w:rsidRPr="002278B9">
                        <w:rPr>
                          <w:rFonts w:hAnsi="Calibri"/>
                          <w:kern w:val="24"/>
                          <w:sz w:val="20"/>
                          <w:szCs w:val="20"/>
                        </w:rPr>
                        <w:t>възлагания“</w:t>
                      </w:r>
                      <w:r w:rsidRPr="002278B9">
                        <w:rPr>
                          <w:rFonts w:hAnsi="Calibri"/>
                          <w:kern w:val="24"/>
                          <w:sz w:val="20"/>
                          <w:szCs w:val="20"/>
                        </w:rPr>
                        <w:t xml:space="preserve"> </w:t>
                      </w:r>
                      <w:r w:rsidRPr="002278B9">
                        <w:rPr>
                          <w:rFonts w:hAnsi="Calibri"/>
                          <w:kern w:val="24"/>
                          <w:sz w:val="20"/>
                          <w:szCs w:val="20"/>
                          <w:lang w:val="en-US"/>
                        </w:rPr>
                        <w:t>(</w:t>
                      </w:r>
                      <w:r>
                        <w:rPr>
                          <w:rFonts w:hAnsi="Calibri"/>
                          <w:kern w:val="24"/>
                          <w:sz w:val="20"/>
                          <w:szCs w:val="20"/>
                          <w:lang w:val="en-US"/>
                        </w:rPr>
                        <w:t>10</w:t>
                      </w:r>
                      <w:r w:rsidRPr="002278B9">
                        <w:rPr>
                          <w:rFonts w:hAnsi="Calibri"/>
                          <w:kern w:val="24"/>
                          <w:sz w:val="20"/>
                          <w:szCs w:val="20"/>
                          <w:lang w:val="en-US"/>
                        </w:rPr>
                        <w:t>)</w:t>
                      </w:r>
                    </w:p>
                  </w:txbxContent>
                </v:textbox>
              </v:rect>
            </w:pict>
          </mc:Fallback>
        </mc:AlternateContent>
      </w:r>
      <w:r>
        <w:rPr>
          <w:noProof/>
        </w:rPr>
        <mc:AlternateContent>
          <mc:Choice Requires="wps">
            <w:drawing>
              <wp:anchor distT="0" distB="0" distL="114300" distR="114300" simplePos="0" relativeHeight="251726336" behindDoc="0" locked="0" layoutInCell="1" allowOverlap="1" wp14:anchorId="0B1361D8" wp14:editId="7B0D131D">
                <wp:simplePos x="0" y="0"/>
                <wp:positionH relativeFrom="column">
                  <wp:posOffset>5786120</wp:posOffset>
                </wp:positionH>
                <wp:positionV relativeFrom="paragraph">
                  <wp:posOffset>67945</wp:posOffset>
                </wp:positionV>
                <wp:extent cx="685800" cy="1115060"/>
                <wp:effectExtent l="13970" t="20320" r="14605" b="17145"/>
                <wp:wrapNone/>
                <wp:docPr id="87"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1115060"/>
                        </a:xfrm>
                        <a:prstGeom prst="rect">
                          <a:avLst/>
                        </a:prstGeom>
                        <a:solidFill>
                          <a:srgbClr val="D9E2F3"/>
                        </a:solidFill>
                        <a:ln w="25400" algn="ctr">
                          <a:solidFill>
                            <a:srgbClr val="000000"/>
                          </a:solidFill>
                          <a:miter lim="800000"/>
                          <a:headEnd/>
                          <a:tailEnd/>
                        </a:ln>
                      </wps:spPr>
                      <wps:txbx>
                        <w:txbxContent>
                          <w:p w14:paraId="12296850" w14:textId="77777777" w:rsidR="00395044" w:rsidRPr="00044939" w:rsidRDefault="00395044" w:rsidP="00395044">
                            <w:pPr>
                              <w:jc w:val="center"/>
                              <w:rPr>
                                <w:sz w:val="20"/>
                                <w:szCs w:val="20"/>
                              </w:rPr>
                            </w:pPr>
                            <w:r w:rsidRPr="00044939">
                              <w:rPr>
                                <w:rFonts w:hAnsi="Calibri"/>
                                <w:kern w:val="24"/>
                                <w:sz w:val="20"/>
                                <w:szCs w:val="20"/>
                              </w:rPr>
                              <w:t>Отдел</w:t>
                            </w:r>
                            <w:r w:rsidRPr="00044939">
                              <w:rPr>
                                <w:rFonts w:hAnsi="Calibri"/>
                                <w:kern w:val="24"/>
                                <w:sz w:val="20"/>
                                <w:szCs w:val="20"/>
                              </w:rPr>
                              <w:t xml:space="preserve"> </w:t>
                            </w:r>
                            <w:r w:rsidRPr="00044939">
                              <w:rPr>
                                <w:rFonts w:hAnsi="Calibri"/>
                                <w:kern w:val="24"/>
                                <w:sz w:val="20"/>
                                <w:szCs w:val="20"/>
                              </w:rPr>
                              <w:t>„Счетоводство</w:t>
                            </w:r>
                            <w:r w:rsidRPr="00044939">
                              <w:rPr>
                                <w:rFonts w:hAnsi="Calibri"/>
                                <w:kern w:val="24"/>
                                <w:sz w:val="20"/>
                                <w:szCs w:val="20"/>
                              </w:rPr>
                              <w:t xml:space="preserve"> </w:t>
                            </w:r>
                            <w:r w:rsidRPr="00044939">
                              <w:rPr>
                                <w:rFonts w:hAnsi="Calibri"/>
                                <w:kern w:val="24"/>
                                <w:sz w:val="20"/>
                                <w:szCs w:val="20"/>
                              </w:rPr>
                              <w:t>и</w:t>
                            </w:r>
                            <w:r w:rsidRPr="00044939">
                              <w:rPr>
                                <w:rFonts w:hAnsi="Calibri"/>
                                <w:kern w:val="24"/>
                                <w:sz w:val="20"/>
                                <w:szCs w:val="20"/>
                              </w:rPr>
                              <w:t xml:space="preserve"> </w:t>
                            </w:r>
                            <w:r w:rsidRPr="00044939">
                              <w:rPr>
                                <w:rFonts w:hAnsi="Calibri"/>
                                <w:kern w:val="24"/>
                                <w:sz w:val="20"/>
                                <w:szCs w:val="20"/>
                              </w:rPr>
                              <w:t>плащания</w:t>
                            </w:r>
                            <w:r w:rsidRPr="00044939">
                              <w:rPr>
                                <w:rFonts w:hAnsi="Calibri"/>
                                <w:kern w:val="24"/>
                                <w:sz w:val="20"/>
                                <w:szCs w:val="20"/>
                              </w:rPr>
                              <w:t xml:space="preserve"> </w:t>
                            </w:r>
                            <w:r w:rsidRPr="00044939">
                              <w:rPr>
                                <w:rFonts w:hAnsi="Calibri"/>
                                <w:kern w:val="24"/>
                                <w:sz w:val="20"/>
                                <w:szCs w:val="20"/>
                              </w:rPr>
                              <w:t>на</w:t>
                            </w:r>
                            <w:r w:rsidRPr="00044939">
                              <w:rPr>
                                <w:rFonts w:hAnsi="Calibri"/>
                                <w:kern w:val="24"/>
                                <w:sz w:val="20"/>
                                <w:szCs w:val="20"/>
                              </w:rPr>
                              <w:t xml:space="preserve"> </w:t>
                            </w:r>
                            <w:r w:rsidRPr="00044939">
                              <w:rPr>
                                <w:rFonts w:hAnsi="Calibri"/>
                                <w:kern w:val="24"/>
                                <w:sz w:val="20"/>
                                <w:szCs w:val="20"/>
                              </w:rPr>
                              <w:t>ИА“</w:t>
                            </w:r>
                            <w:r w:rsidRPr="00044939">
                              <w:rPr>
                                <w:rFonts w:hAnsi="Calibri"/>
                                <w:kern w:val="24"/>
                                <w:sz w:val="20"/>
                                <w:szCs w:val="20"/>
                              </w:rPr>
                              <w:t xml:space="preserve"> </w:t>
                            </w:r>
                            <w:r w:rsidRPr="00044939">
                              <w:rPr>
                                <w:rFonts w:hAnsi="Calibri"/>
                                <w:kern w:val="24"/>
                                <w:sz w:val="20"/>
                                <w:szCs w:val="20"/>
                                <w:lang w:val="en-US"/>
                              </w:rPr>
                              <w:t>(</w:t>
                            </w:r>
                            <w:r w:rsidRPr="00044939">
                              <w:rPr>
                                <w:rFonts w:hAnsi="Calibri"/>
                                <w:kern w:val="24"/>
                                <w:sz w:val="20"/>
                                <w:szCs w:val="20"/>
                              </w:rPr>
                              <w:t>5</w:t>
                            </w:r>
                            <w:r w:rsidRPr="00044939">
                              <w:rPr>
                                <w:rFonts w:hAnsi="Calibri"/>
                                <w:kern w:val="24"/>
                                <w:sz w:val="20"/>
                                <w:szCs w:val="20"/>
                                <w:lang w:val="en-US"/>
                              </w:rPr>
                              <w:t>)</w:t>
                            </w:r>
                          </w:p>
                          <w:p w14:paraId="59939084" w14:textId="77777777" w:rsidR="00395044" w:rsidRDefault="00395044" w:rsidP="00395044">
                            <w:pPr>
                              <w:pStyle w:val="NormalWeb"/>
                              <w:spacing w:before="0" w:beforeAutospacing="0" w:after="0" w:afterAutospacing="0"/>
                              <w:jc w:val="center"/>
                              <w:rPr>
                                <w:sz w:val="18"/>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w14:anchorId="0B1361D8" id="Rectangle 87" o:spid="_x0000_s1036" style="position:absolute;left:0;text-align:left;margin-left:455.6pt;margin-top:5.35pt;width:54pt;height:87.8pt;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" fillcolor="#d9e2f3" strokeweight="2pt">
                <v:textbox>
                  <w:txbxContent>
                    <w:p w14:paraId="12296850" w14:textId="77777777" w:rsidR="00395044" w:rsidRPr="00044939" w:rsidRDefault="00395044" w:rsidP="00395044">
                      <w:pPr>
                        <w:jc w:val="center"/>
                        <w:rPr>
                          <w:sz w:val="20"/>
                          <w:szCs w:val="20"/>
                        </w:rPr>
                      </w:pPr>
                      <w:r w:rsidRPr="00044939">
                        <w:rPr>
                          <w:rFonts w:hAnsi="Calibri"/>
                          <w:kern w:val="24"/>
                          <w:sz w:val="20"/>
                          <w:szCs w:val="20"/>
                        </w:rPr>
                        <w:t>Отдел</w:t>
                      </w:r>
                      <w:r w:rsidRPr="00044939">
                        <w:rPr>
                          <w:rFonts w:hAnsi="Calibri"/>
                          <w:kern w:val="24"/>
                          <w:sz w:val="20"/>
                          <w:szCs w:val="20"/>
                        </w:rPr>
                        <w:t xml:space="preserve"> </w:t>
                      </w:r>
                      <w:r w:rsidRPr="00044939">
                        <w:rPr>
                          <w:rFonts w:hAnsi="Calibri"/>
                          <w:kern w:val="24"/>
                          <w:sz w:val="20"/>
                          <w:szCs w:val="20"/>
                        </w:rPr>
                        <w:t>„Счетоводство</w:t>
                      </w:r>
                      <w:r w:rsidRPr="00044939">
                        <w:rPr>
                          <w:rFonts w:hAnsi="Calibri"/>
                          <w:kern w:val="24"/>
                          <w:sz w:val="20"/>
                          <w:szCs w:val="20"/>
                        </w:rPr>
                        <w:t xml:space="preserve"> </w:t>
                      </w:r>
                      <w:r w:rsidRPr="00044939">
                        <w:rPr>
                          <w:rFonts w:hAnsi="Calibri"/>
                          <w:kern w:val="24"/>
                          <w:sz w:val="20"/>
                          <w:szCs w:val="20"/>
                        </w:rPr>
                        <w:t>и</w:t>
                      </w:r>
                      <w:r w:rsidRPr="00044939">
                        <w:rPr>
                          <w:rFonts w:hAnsi="Calibri"/>
                          <w:kern w:val="24"/>
                          <w:sz w:val="20"/>
                          <w:szCs w:val="20"/>
                        </w:rPr>
                        <w:t xml:space="preserve"> </w:t>
                      </w:r>
                      <w:r w:rsidRPr="00044939">
                        <w:rPr>
                          <w:rFonts w:hAnsi="Calibri"/>
                          <w:kern w:val="24"/>
                          <w:sz w:val="20"/>
                          <w:szCs w:val="20"/>
                        </w:rPr>
                        <w:t>плащания</w:t>
                      </w:r>
                      <w:r w:rsidRPr="00044939">
                        <w:rPr>
                          <w:rFonts w:hAnsi="Calibri"/>
                          <w:kern w:val="24"/>
                          <w:sz w:val="20"/>
                          <w:szCs w:val="20"/>
                        </w:rPr>
                        <w:t xml:space="preserve"> </w:t>
                      </w:r>
                      <w:r w:rsidRPr="00044939">
                        <w:rPr>
                          <w:rFonts w:hAnsi="Calibri"/>
                          <w:kern w:val="24"/>
                          <w:sz w:val="20"/>
                          <w:szCs w:val="20"/>
                        </w:rPr>
                        <w:t>на</w:t>
                      </w:r>
                      <w:r w:rsidRPr="00044939">
                        <w:rPr>
                          <w:rFonts w:hAnsi="Calibri"/>
                          <w:kern w:val="24"/>
                          <w:sz w:val="20"/>
                          <w:szCs w:val="20"/>
                        </w:rPr>
                        <w:t xml:space="preserve"> </w:t>
                      </w:r>
                      <w:r w:rsidRPr="00044939">
                        <w:rPr>
                          <w:rFonts w:hAnsi="Calibri"/>
                          <w:kern w:val="24"/>
                          <w:sz w:val="20"/>
                          <w:szCs w:val="20"/>
                        </w:rPr>
                        <w:t>ИА“</w:t>
                      </w:r>
                      <w:r w:rsidRPr="00044939">
                        <w:rPr>
                          <w:rFonts w:hAnsi="Calibri"/>
                          <w:kern w:val="24"/>
                          <w:sz w:val="20"/>
                          <w:szCs w:val="20"/>
                        </w:rPr>
                        <w:t xml:space="preserve"> </w:t>
                      </w:r>
                      <w:r w:rsidRPr="00044939">
                        <w:rPr>
                          <w:rFonts w:hAnsi="Calibri"/>
                          <w:kern w:val="24"/>
                          <w:sz w:val="20"/>
                          <w:szCs w:val="20"/>
                          <w:lang w:val="en-US"/>
                        </w:rPr>
                        <w:t>(</w:t>
                      </w:r>
                      <w:r w:rsidRPr="00044939">
                        <w:rPr>
                          <w:rFonts w:hAnsi="Calibri"/>
                          <w:kern w:val="24"/>
                          <w:sz w:val="20"/>
                          <w:szCs w:val="20"/>
                        </w:rPr>
                        <w:t>5</w:t>
                      </w:r>
                      <w:r w:rsidRPr="00044939">
                        <w:rPr>
                          <w:rFonts w:hAnsi="Calibri"/>
                          <w:kern w:val="24"/>
                          <w:sz w:val="20"/>
                          <w:szCs w:val="20"/>
                          <w:lang w:val="en-US"/>
                        </w:rPr>
                        <w:t>)</w:t>
                      </w:r>
                    </w:p>
                    <w:p w14:paraId="59939084" w14:textId="77777777" w:rsidR="00395044" w:rsidRDefault="00395044" w:rsidP="00395044">
                      <w:pPr>
                        <w:pStyle w:val="NormalWeb"/>
                        <w:spacing w:before="0" w:beforeAutospacing="0" w:after="0" w:afterAutospacing="0"/>
                        <w:jc w:val="center"/>
                        <w:rPr>
                          <w:sz w:val="18"/>
                          <w:szCs w:val="18"/>
                        </w:rPr>
                      </w:pPr>
                    </w:p>
                  </w:txbxContent>
                </v:textbox>
              </v:rect>
            </w:pict>
          </mc:Fallback>
        </mc:AlternateContent>
      </w:r>
      <w:r>
        <w:rPr>
          <w:noProof/>
        </w:rPr>
        <mc:AlternateContent>
          <mc:Choice Requires="wps">
            <w:drawing>
              <wp:anchor distT="0" distB="0" distL="114300" distR="114300" simplePos="0" relativeHeight="251720192" behindDoc="0" locked="0" layoutInCell="1" allowOverlap="1" wp14:anchorId="019D450F" wp14:editId="140CC76C">
                <wp:simplePos x="0" y="0"/>
                <wp:positionH relativeFrom="column">
                  <wp:posOffset>4935220</wp:posOffset>
                </wp:positionH>
                <wp:positionV relativeFrom="paragraph">
                  <wp:posOffset>62230</wp:posOffset>
                </wp:positionV>
                <wp:extent cx="688975" cy="1141730"/>
                <wp:effectExtent l="20320" t="14605" r="14605" b="15240"/>
                <wp:wrapNone/>
                <wp:docPr id="86"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8975" cy="1141730"/>
                        </a:xfrm>
                        <a:prstGeom prst="rect">
                          <a:avLst/>
                        </a:prstGeom>
                        <a:solidFill>
                          <a:srgbClr val="D9E2F3"/>
                        </a:solidFill>
                        <a:ln w="25400" algn="ctr">
                          <a:solidFill>
                            <a:srgbClr val="000000"/>
                          </a:solidFill>
                          <a:miter lim="800000"/>
                          <a:headEnd/>
                          <a:tailEnd/>
                        </a:ln>
                      </wps:spPr>
                      <wps:txbx>
                        <w:txbxContent>
                          <w:p w14:paraId="0D1BEE6C" w14:textId="77777777" w:rsidR="00395044" w:rsidRPr="00044939" w:rsidRDefault="00395044" w:rsidP="00395044">
                            <w:pPr>
                              <w:jc w:val="center"/>
                              <w:rPr>
                                <w:sz w:val="20"/>
                                <w:szCs w:val="20"/>
                              </w:rPr>
                            </w:pPr>
                            <w:r w:rsidRPr="00044939">
                              <w:rPr>
                                <w:rFonts w:hAnsi="Calibri"/>
                                <w:kern w:val="24"/>
                                <w:sz w:val="20"/>
                                <w:szCs w:val="20"/>
                              </w:rPr>
                              <w:t>Отдел</w:t>
                            </w:r>
                            <w:r w:rsidRPr="00044939">
                              <w:rPr>
                                <w:rFonts w:hAnsi="Calibri"/>
                                <w:kern w:val="24"/>
                                <w:sz w:val="20"/>
                                <w:szCs w:val="20"/>
                              </w:rPr>
                              <w:t xml:space="preserve"> </w:t>
                            </w:r>
                            <w:r w:rsidRPr="00044939">
                              <w:rPr>
                                <w:rFonts w:hAnsi="Calibri"/>
                                <w:kern w:val="24"/>
                                <w:sz w:val="20"/>
                                <w:szCs w:val="20"/>
                              </w:rPr>
                              <w:t>„Счетоводство</w:t>
                            </w:r>
                            <w:r w:rsidRPr="00044939">
                              <w:rPr>
                                <w:rFonts w:hAnsi="Calibri"/>
                                <w:kern w:val="24"/>
                                <w:sz w:val="20"/>
                                <w:szCs w:val="20"/>
                              </w:rPr>
                              <w:t xml:space="preserve"> </w:t>
                            </w:r>
                            <w:r w:rsidRPr="00044939">
                              <w:rPr>
                                <w:rFonts w:hAnsi="Calibri"/>
                                <w:kern w:val="24"/>
                                <w:sz w:val="20"/>
                                <w:szCs w:val="20"/>
                              </w:rPr>
                              <w:t>и</w:t>
                            </w:r>
                            <w:r w:rsidRPr="00044939">
                              <w:rPr>
                                <w:rFonts w:hAnsi="Calibri"/>
                                <w:kern w:val="24"/>
                                <w:sz w:val="20"/>
                                <w:szCs w:val="20"/>
                              </w:rPr>
                              <w:t xml:space="preserve"> </w:t>
                            </w:r>
                            <w:r w:rsidRPr="00044939">
                              <w:rPr>
                                <w:rFonts w:hAnsi="Calibri"/>
                                <w:kern w:val="24"/>
                                <w:sz w:val="20"/>
                                <w:szCs w:val="20"/>
                              </w:rPr>
                              <w:t>плащания</w:t>
                            </w:r>
                            <w:r w:rsidRPr="00044939">
                              <w:rPr>
                                <w:rFonts w:hAnsi="Calibri"/>
                                <w:kern w:val="24"/>
                                <w:sz w:val="20"/>
                                <w:szCs w:val="20"/>
                              </w:rPr>
                              <w:t xml:space="preserve"> </w:t>
                            </w:r>
                            <w:r w:rsidRPr="00044939">
                              <w:rPr>
                                <w:rFonts w:hAnsi="Calibri"/>
                                <w:kern w:val="24"/>
                                <w:sz w:val="20"/>
                                <w:szCs w:val="20"/>
                              </w:rPr>
                              <w:t>по</w:t>
                            </w:r>
                            <w:r w:rsidRPr="00044939">
                              <w:rPr>
                                <w:rFonts w:hAnsi="Calibri"/>
                                <w:kern w:val="24"/>
                                <w:sz w:val="20"/>
                                <w:szCs w:val="20"/>
                              </w:rPr>
                              <w:t xml:space="preserve"> </w:t>
                            </w:r>
                            <w:r w:rsidRPr="00044939">
                              <w:rPr>
                                <w:rFonts w:hAnsi="Calibri"/>
                                <w:kern w:val="24"/>
                                <w:sz w:val="20"/>
                                <w:szCs w:val="20"/>
                              </w:rPr>
                              <w:t>ОП“</w:t>
                            </w:r>
                            <w:r w:rsidRPr="00044939">
                              <w:rPr>
                                <w:rFonts w:hAnsi="Calibri"/>
                                <w:kern w:val="24"/>
                                <w:sz w:val="20"/>
                                <w:szCs w:val="20"/>
                              </w:rPr>
                              <w:t xml:space="preserve"> (6</w:t>
                            </w:r>
                            <w:r w:rsidRPr="00044939">
                              <w:rPr>
                                <w:rFonts w:hAnsi="Calibri"/>
                                <w:kern w:val="24"/>
                                <w:sz w:val="20"/>
                                <w:szCs w:val="20"/>
                                <w:lang w:val="en-US"/>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w14:anchorId="019D450F" id="Rectangle 86" o:spid="_x0000_s1037" style="position:absolute;left:0;text-align:left;margin-left:388.6pt;margin-top:4.9pt;width:54.25pt;height:89.9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" fillcolor="#d9e2f3" strokeweight="2pt">
                <v:textbox>
                  <w:txbxContent>
                    <w:p w14:paraId="0D1BEE6C" w14:textId="77777777" w:rsidR="00395044" w:rsidRPr="00044939" w:rsidRDefault="00395044" w:rsidP="00395044">
                      <w:pPr>
                        <w:jc w:val="center"/>
                        <w:rPr>
                          <w:sz w:val="20"/>
                          <w:szCs w:val="20"/>
                        </w:rPr>
                      </w:pPr>
                      <w:r w:rsidRPr="00044939">
                        <w:rPr>
                          <w:rFonts w:hAnsi="Calibri"/>
                          <w:kern w:val="24"/>
                          <w:sz w:val="20"/>
                          <w:szCs w:val="20"/>
                        </w:rPr>
                        <w:t>Отдел</w:t>
                      </w:r>
                      <w:r w:rsidRPr="00044939">
                        <w:rPr>
                          <w:rFonts w:hAnsi="Calibri"/>
                          <w:kern w:val="24"/>
                          <w:sz w:val="20"/>
                          <w:szCs w:val="20"/>
                        </w:rPr>
                        <w:t xml:space="preserve"> </w:t>
                      </w:r>
                      <w:r w:rsidRPr="00044939">
                        <w:rPr>
                          <w:rFonts w:hAnsi="Calibri"/>
                          <w:kern w:val="24"/>
                          <w:sz w:val="20"/>
                          <w:szCs w:val="20"/>
                        </w:rPr>
                        <w:t>„Счетоводство</w:t>
                      </w:r>
                      <w:r w:rsidRPr="00044939">
                        <w:rPr>
                          <w:rFonts w:hAnsi="Calibri"/>
                          <w:kern w:val="24"/>
                          <w:sz w:val="20"/>
                          <w:szCs w:val="20"/>
                        </w:rPr>
                        <w:t xml:space="preserve"> </w:t>
                      </w:r>
                      <w:r w:rsidRPr="00044939">
                        <w:rPr>
                          <w:rFonts w:hAnsi="Calibri"/>
                          <w:kern w:val="24"/>
                          <w:sz w:val="20"/>
                          <w:szCs w:val="20"/>
                        </w:rPr>
                        <w:t>и</w:t>
                      </w:r>
                      <w:r w:rsidRPr="00044939">
                        <w:rPr>
                          <w:rFonts w:hAnsi="Calibri"/>
                          <w:kern w:val="24"/>
                          <w:sz w:val="20"/>
                          <w:szCs w:val="20"/>
                        </w:rPr>
                        <w:t xml:space="preserve"> </w:t>
                      </w:r>
                      <w:r w:rsidRPr="00044939">
                        <w:rPr>
                          <w:rFonts w:hAnsi="Calibri"/>
                          <w:kern w:val="24"/>
                          <w:sz w:val="20"/>
                          <w:szCs w:val="20"/>
                        </w:rPr>
                        <w:t>плащания</w:t>
                      </w:r>
                      <w:r w:rsidRPr="00044939">
                        <w:rPr>
                          <w:rFonts w:hAnsi="Calibri"/>
                          <w:kern w:val="24"/>
                          <w:sz w:val="20"/>
                          <w:szCs w:val="20"/>
                        </w:rPr>
                        <w:t xml:space="preserve"> </w:t>
                      </w:r>
                      <w:r w:rsidRPr="00044939">
                        <w:rPr>
                          <w:rFonts w:hAnsi="Calibri"/>
                          <w:kern w:val="24"/>
                          <w:sz w:val="20"/>
                          <w:szCs w:val="20"/>
                        </w:rPr>
                        <w:t>по</w:t>
                      </w:r>
                      <w:r w:rsidRPr="00044939">
                        <w:rPr>
                          <w:rFonts w:hAnsi="Calibri"/>
                          <w:kern w:val="24"/>
                          <w:sz w:val="20"/>
                          <w:szCs w:val="20"/>
                        </w:rPr>
                        <w:t xml:space="preserve"> </w:t>
                      </w:r>
                      <w:r w:rsidRPr="00044939">
                        <w:rPr>
                          <w:rFonts w:hAnsi="Calibri"/>
                          <w:kern w:val="24"/>
                          <w:sz w:val="20"/>
                          <w:szCs w:val="20"/>
                        </w:rPr>
                        <w:t>ОП“</w:t>
                      </w:r>
                      <w:r w:rsidRPr="00044939">
                        <w:rPr>
                          <w:rFonts w:hAnsi="Calibri"/>
                          <w:kern w:val="24"/>
                          <w:sz w:val="20"/>
                          <w:szCs w:val="20"/>
                        </w:rPr>
                        <w:t xml:space="preserve"> (6</w:t>
                      </w:r>
                      <w:r w:rsidRPr="00044939">
                        <w:rPr>
                          <w:rFonts w:hAnsi="Calibri"/>
                          <w:kern w:val="24"/>
                          <w:sz w:val="20"/>
                          <w:szCs w:val="20"/>
                          <w:lang w:val="en-US"/>
                        </w:rPr>
                        <w:t>)</w:t>
                      </w:r>
                    </w:p>
                  </w:txbxContent>
                </v:textbox>
              </v:rect>
            </w:pict>
          </mc:Fallback>
        </mc:AlternateContent>
      </w:r>
      <w:r>
        <w:rPr>
          <w:noProof/>
        </w:rPr>
        <mc:AlternateContent>
          <mc:Choice Requires="wps">
            <w:drawing>
              <wp:anchor distT="0" distB="0" distL="114300" distR="114300" simplePos="0" relativeHeight="251734528" behindDoc="0" locked="0" layoutInCell="1" allowOverlap="1" wp14:anchorId="096EFCA9" wp14:editId="37144AA2">
                <wp:simplePos x="0" y="0"/>
                <wp:positionH relativeFrom="column">
                  <wp:posOffset>2642870</wp:posOffset>
                </wp:positionH>
                <wp:positionV relativeFrom="paragraph">
                  <wp:posOffset>67945</wp:posOffset>
                </wp:positionV>
                <wp:extent cx="704850" cy="1115060"/>
                <wp:effectExtent l="13970" t="20320" r="14605" b="17145"/>
                <wp:wrapNone/>
                <wp:docPr id="85" name="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4850" cy="1115060"/>
                        </a:xfrm>
                        <a:prstGeom prst="rect">
                          <a:avLst/>
                        </a:prstGeom>
                        <a:solidFill>
                          <a:srgbClr val="FFF2CC"/>
                        </a:solidFill>
                        <a:ln w="25400" algn="ctr">
                          <a:solidFill>
                            <a:srgbClr val="000000"/>
                          </a:solidFill>
                          <a:miter lim="800000"/>
                          <a:headEnd/>
                          <a:tailEnd/>
                        </a:ln>
                      </wps:spPr>
                      <wps:txbx>
                        <w:txbxContent>
                          <w:p w14:paraId="0396703E" w14:textId="77777777" w:rsidR="00395044" w:rsidRPr="002278B9" w:rsidRDefault="00395044" w:rsidP="00395044">
                            <w:pPr>
                              <w:jc w:val="center"/>
                              <w:rPr>
                                <w:rFonts w:hAnsi="Calibri"/>
                                <w:kern w:val="24"/>
                                <w:sz w:val="20"/>
                                <w:szCs w:val="20"/>
                              </w:rPr>
                            </w:pPr>
                            <w:r w:rsidRPr="002278B9">
                              <w:rPr>
                                <w:rFonts w:hAnsi="Calibri"/>
                                <w:kern w:val="24"/>
                                <w:sz w:val="20"/>
                                <w:szCs w:val="20"/>
                              </w:rPr>
                              <w:t>Отдел</w:t>
                            </w:r>
                            <w:r w:rsidRPr="002278B9">
                              <w:rPr>
                                <w:rFonts w:hAnsi="Calibri"/>
                                <w:kern w:val="24"/>
                                <w:sz w:val="20"/>
                                <w:szCs w:val="20"/>
                              </w:rPr>
                              <w:t xml:space="preserve"> </w:t>
                            </w:r>
                            <w:r w:rsidRPr="002278B9">
                              <w:rPr>
                                <w:rFonts w:hAnsi="Calibri"/>
                                <w:kern w:val="24"/>
                                <w:sz w:val="20"/>
                                <w:szCs w:val="20"/>
                              </w:rPr>
                              <w:t>„Техническа</w:t>
                            </w:r>
                            <w:r w:rsidRPr="002278B9">
                              <w:rPr>
                                <w:rFonts w:hAnsi="Calibri"/>
                                <w:kern w:val="24"/>
                                <w:sz w:val="20"/>
                                <w:szCs w:val="20"/>
                              </w:rPr>
                              <w:t xml:space="preserve"> </w:t>
                            </w:r>
                            <w:r w:rsidRPr="002278B9">
                              <w:rPr>
                                <w:rFonts w:hAnsi="Calibri"/>
                                <w:kern w:val="24"/>
                                <w:sz w:val="20"/>
                                <w:szCs w:val="20"/>
                              </w:rPr>
                              <w:t>верификация“</w:t>
                            </w:r>
                          </w:p>
                          <w:p w14:paraId="3D5CA72E" w14:textId="77777777" w:rsidR="00395044" w:rsidRPr="002278B9" w:rsidRDefault="00395044" w:rsidP="00395044">
                            <w:pPr>
                              <w:pStyle w:val="NormalWeb"/>
                              <w:spacing w:before="0" w:beforeAutospacing="0" w:after="0" w:afterAutospacing="0"/>
                              <w:jc w:val="center"/>
                              <w:rPr>
                                <w:sz w:val="20"/>
                                <w:szCs w:val="20"/>
                              </w:rPr>
                            </w:pPr>
                            <w:r w:rsidRPr="002278B9">
                              <w:rPr>
                                <w:rFonts w:ascii="Calibri" w:hAnsi="Calibri"/>
                                <w:kern w:val="24"/>
                                <w:sz w:val="20"/>
                                <w:szCs w:val="20"/>
                                <w:lang w:val="en-US"/>
                              </w:rPr>
                              <w:t>(</w:t>
                            </w:r>
                            <w:r>
                              <w:rPr>
                                <w:rFonts w:ascii="Calibri" w:hAnsi="Calibri"/>
                                <w:kern w:val="24"/>
                                <w:sz w:val="20"/>
                                <w:szCs w:val="20"/>
                                <w:lang w:val="en-US"/>
                              </w:rPr>
                              <w:t>18</w:t>
                            </w:r>
                            <w:r w:rsidRPr="002278B9">
                              <w:rPr>
                                <w:rFonts w:ascii="Calibri" w:hAnsi="Calibri"/>
                                <w:kern w:val="24"/>
                                <w:sz w:val="20"/>
                                <w:szCs w:val="20"/>
                                <w:lang w:val="en-US"/>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w14:anchorId="096EFCA9" id="Rectangle 85" o:spid="_x0000_s1038" style="position:absolute;left:0;text-align:left;margin-left:208.1pt;margin-top:5.35pt;width:55.5pt;height:87.8pt;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" fillcolor="#fff2cc" strokeweight="2pt">
                <v:textbox>
                  <w:txbxContent>
                    <w:p w14:paraId="0396703E" w14:textId="77777777" w:rsidR="00395044" w:rsidRPr="002278B9" w:rsidRDefault="00395044" w:rsidP="00395044">
                      <w:pPr>
                        <w:jc w:val="center"/>
                        <w:rPr>
                          <w:rFonts w:hAnsi="Calibri"/>
                          <w:kern w:val="24"/>
                          <w:sz w:val="20"/>
                          <w:szCs w:val="20"/>
                        </w:rPr>
                      </w:pPr>
                      <w:r w:rsidRPr="002278B9">
                        <w:rPr>
                          <w:rFonts w:hAnsi="Calibri"/>
                          <w:kern w:val="24"/>
                          <w:sz w:val="20"/>
                          <w:szCs w:val="20"/>
                        </w:rPr>
                        <w:t>Отдел</w:t>
                      </w:r>
                      <w:r w:rsidRPr="002278B9">
                        <w:rPr>
                          <w:rFonts w:hAnsi="Calibri"/>
                          <w:kern w:val="24"/>
                          <w:sz w:val="20"/>
                          <w:szCs w:val="20"/>
                        </w:rPr>
                        <w:t xml:space="preserve"> </w:t>
                      </w:r>
                      <w:r w:rsidRPr="002278B9">
                        <w:rPr>
                          <w:rFonts w:hAnsi="Calibri"/>
                          <w:kern w:val="24"/>
                          <w:sz w:val="20"/>
                          <w:szCs w:val="20"/>
                        </w:rPr>
                        <w:t>„Техническа</w:t>
                      </w:r>
                      <w:r w:rsidRPr="002278B9">
                        <w:rPr>
                          <w:rFonts w:hAnsi="Calibri"/>
                          <w:kern w:val="24"/>
                          <w:sz w:val="20"/>
                          <w:szCs w:val="20"/>
                        </w:rPr>
                        <w:t xml:space="preserve"> </w:t>
                      </w:r>
                      <w:r w:rsidRPr="002278B9">
                        <w:rPr>
                          <w:rFonts w:hAnsi="Calibri"/>
                          <w:kern w:val="24"/>
                          <w:sz w:val="20"/>
                          <w:szCs w:val="20"/>
                        </w:rPr>
                        <w:t>верификация“</w:t>
                      </w:r>
                    </w:p>
                    <w:p w14:paraId="3D5CA72E" w14:textId="77777777" w:rsidR="00395044" w:rsidRPr="002278B9" w:rsidRDefault="00395044" w:rsidP="00395044">
                      <w:pPr>
                        <w:pStyle w:val="NormalWeb"/>
                        <w:spacing w:before="0" w:beforeAutospacing="0" w:after="0" w:afterAutospacing="0"/>
                        <w:jc w:val="center"/>
                        <w:rPr>
                          <w:sz w:val="20"/>
                          <w:szCs w:val="20"/>
                        </w:rPr>
                      </w:pPr>
                      <w:r w:rsidRPr="002278B9">
                        <w:rPr>
                          <w:rFonts w:ascii="Calibri" w:hAnsi="Calibri"/>
                          <w:kern w:val="24"/>
                          <w:sz w:val="20"/>
                          <w:szCs w:val="20"/>
                          <w:lang w:val="en-US"/>
                        </w:rPr>
                        <w:t>(</w:t>
                      </w:r>
                      <w:r>
                        <w:rPr>
                          <w:rFonts w:ascii="Calibri" w:hAnsi="Calibri"/>
                          <w:kern w:val="24"/>
                          <w:sz w:val="20"/>
                          <w:szCs w:val="20"/>
                          <w:lang w:val="en-US"/>
                        </w:rPr>
                        <w:t>18</w:t>
                      </w:r>
                      <w:r w:rsidRPr="002278B9">
                        <w:rPr>
                          <w:rFonts w:ascii="Calibri" w:hAnsi="Calibri"/>
                          <w:kern w:val="24"/>
                          <w:sz w:val="20"/>
                          <w:szCs w:val="20"/>
                          <w:lang w:val="en-US"/>
                        </w:rPr>
                        <w:t>)</w:t>
                      </w:r>
                    </w:p>
                  </w:txbxContent>
                </v:textbox>
              </v:rect>
            </w:pict>
          </mc:Fallback>
        </mc:AlternateContent>
      </w:r>
      <w:r>
        <w:rPr>
          <w:noProof/>
        </w:rPr>
        <mc:AlternateContent>
          <mc:Choice Requires="wpg">
            <w:drawing>
              <wp:anchor distT="0" distB="0" distL="114300" distR="114300" simplePos="0" relativeHeight="251738624" behindDoc="0" locked="0" layoutInCell="1" allowOverlap="1" wp14:anchorId="01DF9952" wp14:editId="5A97FEE4">
                <wp:simplePos x="0" y="0"/>
                <wp:positionH relativeFrom="column">
                  <wp:posOffset>4204970</wp:posOffset>
                </wp:positionH>
                <wp:positionV relativeFrom="paragraph">
                  <wp:posOffset>67945</wp:posOffset>
                </wp:positionV>
                <wp:extent cx="638175" cy="1425575"/>
                <wp:effectExtent l="13970" t="20320" r="14605" b="20955"/>
                <wp:wrapNone/>
                <wp:docPr id="82"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8175" cy="1425575"/>
                          <a:chOff x="8979" y="7538"/>
                          <a:chExt cx="1437" cy="1659"/>
                        </a:xfrm>
                      </wpg:grpSpPr>
                      <wps:wsp>
                        <wps:cNvPr id="83" name="Rectangle 62"/>
                        <wps:cNvSpPr>
                          <a:spLocks noChangeArrowheads="1"/>
                        </wps:cNvSpPr>
                        <wps:spPr bwMode="auto">
                          <a:xfrm>
                            <a:off x="8979" y="7538"/>
                            <a:ext cx="1437" cy="1298"/>
                          </a:xfrm>
                          <a:prstGeom prst="rect">
                            <a:avLst/>
                          </a:prstGeom>
                          <a:solidFill>
                            <a:srgbClr val="FFF2CC"/>
                          </a:solidFill>
                          <a:ln w="25400" algn="ctr">
                            <a:solidFill>
                              <a:srgbClr val="000000"/>
                            </a:solidFill>
                            <a:miter lim="800000"/>
                            <a:headEnd/>
                            <a:tailEnd/>
                          </a:ln>
                        </wps:spPr>
                        <wps:txbx>
                          <w:txbxContent>
                            <w:p w14:paraId="26867371" w14:textId="77777777" w:rsidR="00395044" w:rsidRPr="002278B9" w:rsidRDefault="00395044" w:rsidP="00395044">
                              <w:pPr>
                                <w:jc w:val="center"/>
                                <w:rPr>
                                  <w:rFonts w:hAnsi="Calibri"/>
                                  <w:kern w:val="24"/>
                                  <w:sz w:val="20"/>
                                  <w:szCs w:val="20"/>
                                </w:rPr>
                              </w:pPr>
                              <w:r w:rsidRPr="002278B9">
                                <w:rPr>
                                  <w:rFonts w:hAnsi="Calibri"/>
                                  <w:kern w:val="24"/>
                                  <w:sz w:val="20"/>
                                  <w:szCs w:val="20"/>
                                </w:rPr>
                                <w:t>Отдел</w:t>
                              </w:r>
                              <w:r w:rsidRPr="002278B9">
                                <w:rPr>
                                  <w:rFonts w:hAnsi="Calibri"/>
                                  <w:kern w:val="24"/>
                                  <w:sz w:val="20"/>
                                  <w:szCs w:val="20"/>
                                </w:rPr>
                                <w:t xml:space="preserve"> </w:t>
                              </w:r>
                              <w:r w:rsidRPr="002278B9">
                                <w:rPr>
                                  <w:rFonts w:hAnsi="Calibri"/>
                                  <w:kern w:val="24"/>
                                  <w:sz w:val="20"/>
                                  <w:szCs w:val="20"/>
                                </w:rPr>
                                <w:t>„Финансова</w:t>
                              </w:r>
                              <w:r w:rsidRPr="002278B9">
                                <w:rPr>
                                  <w:rFonts w:hAnsi="Calibri"/>
                                  <w:kern w:val="24"/>
                                  <w:sz w:val="20"/>
                                  <w:szCs w:val="20"/>
                                </w:rPr>
                                <w:t xml:space="preserve"> </w:t>
                              </w:r>
                              <w:r w:rsidRPr="002278B9">
                                <w:rPr>
                                  <w:rFonts w:hAnsi="Calibri"/>
                                  <w:kern w:val="24"/>
                                  <w:sz w:val="20"/>
                                  <w:szCs w:val="20"/>
                                </w:rPr>
                                <w:t>верификация“</w:t>
                              </w:r>
                            </w:p>
                            <w:p w14:paraId="0F0786D4" w14:textId="77777777" w:rsidR="00395044" w:rsidRPr="002278B9" w:rsidRDefault="00395044" w:rsidP="00395044">
                              <w:pPr>
                                <w:pStyle w:val="NormalWeb"/>
                                <w:spacing w:before="0" w:beforeAutospacing="0" w:after="0" w:afterAutospacing="0"/>
                                <w:jc w:val="center"/>
                                <w:rPr>
                                  <w:sz w:val="20"/>
                                  <w:szCs w:val="20"/>
                                </w:rPr>
                              </w:pPr>
                              <w:r w:rsidRPr="002278B9">
                                <w:rPr>
                                  <w:rFonts w:ascii="Calibri" w:hAnsi="Calibri"/>
                                  <w:kern w:val="24"/>
                                  <w:sz w:val="20"/>
                                  <w:szCs w:val="20"/>
                                  <w:lang w:val="en-US"/>
                                </w:rPr>
                                <w:t>(</w:t>
                              </w:r>
                              <w:r w:rsidRPr="002278B9">
                                <w:rPr>
                                  <w:rFonts w:ascii="Calibri" w:hAnsi="Calibri"/>
                                  <w:kern w:val="24"/>
                                  <w:sz w:val="20"/>
                                  <w:szCs w:val="20"/>
                                  <w:lang w:val="en-GB"/>
                                </w:rPr>
                                <w:t>1</w:t>
                              </w:r>
                              <w:r>
                                <w:rPr>
                                  <w:rFonts w:ascii="Calibri" w:hAnsi="Calibri"/>
                                  <w:kern w:val="24"/>
                                  <w:sz w:val="20"/>
                                  <w:szCs w:val="20"/>
                                  <w:lang w:val="en-GB"/>
                                </w:rPr>
                                <w:t>9</w:t>
                              </w:r>
                              <w:r w:rsidRPr="002278B9">
                                <w:rPr>
                                  <w:rFonts w:ascii="Calibri" w:hAnsi="Calibri"/>
                                  <w:kern w:val="24"/>
                                  <w:sz w:val="20"/>
                                  <w:szCs w:val="20"/>
                                  <w:lang w:val="en-US"/>
                                </w:rPr>
                                <w:t>)</w:t>
                              </w:r>
                            </w:p>
                          </w:txbxContent>
                        </wps:txbx>
                        <wps:bodyPr rot="0" vert="horz" wrap="square" lIns="91440" tIns="45720" rIns="91440" bIns="45720" anchor="ctr" anchorCtr="0" upright="1">
                          <a:noAutofit/>
                        </wps:bodyPr>
                      </wps:wsp>
                      <wps:wsp>
                        <wps:cNvPr id="84" name="AutoShape 66"/>
                        <wps:cNvCnPr>
                          <a:cxnSpLocks noChangeShapeType="1"/>
                        </wps:cNvCnPr>
                        <wps:spPr bwMode="auto">
                          <a:xfrm>
                            <a:off x="9695" y="8860"/>
                            <a:ext cx="0" cy="337"/>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1DF9952" id="Group 82" o:spid="_x0000_s1039" style="position:absolute;left:0;text-align:left;margin-left:331.1pt;margin-top:5.35pt;width:50.25pt;height:112.25pt;z-index:251738624" coordorigin="8979,7538" coordsize="1437,1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">
                <v:rect id="Rectangle 62" o:spid="_x0000_s1040" style="position:absolute;left:8979;top:7538;width:1437;height:12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" fillcolor="#fff2cc" strokeweight="2pt">
                  <v:textbox>
                    <w:txbxContent>
                      <w:p w14:paraId="26867371" w14:textId="77777777" w:rsidR="00395044" w:rsidRPr="002278B9" w:rsidRDefault="00395044" w:rsidP="00395044">
                        <w:pPr>
                          <w:jc w:val="center"/>
                          <w:rPr>
                            <w:rFonts w:hAnsi="Calibri"/>
                            <w:kern w:val="24"/>
                            <w:sz w:val="20"/>
                            <w:szCs w:val="20"/>
                          </w:rPr>
                        </w:pPr>
                        <w:r w:rsidRPr="002278B9">
                          <w:rPr>
                            <w:rFonts w:hAnsi="Calibri"/>
                            <w:kern w:val="24"/>
                            <w:sz w:val="20"/>
                            <w:szCs w:val="20"/>
                          </w:rPr>
                          <w:t>Отдел</w:t>
                        </w:r>
                        <w:r w:rsidRPr="002278B9">
                          <w:rPr>
                            <w:rFonts w:hAnsi="Calibri"/>
                            <w:kern w:val="24"/>
                            <w:sz w:val="20"/>
                            <w:szCs w:val="20"/>
                          </w:rPr>
                          <w:t xml:space="preserve"> </w:t>
                        </w:r>
                        <w:r w:rsidRPr="002278B9">
                          <w:rPr>
                            <w:rFonts w:hAnsi="Calibri"/>
                            <w:kern w:val="24"/>
                            <w:sz w:val="20"/>
                            <w:szCs w:val="20"/>
                          </w:rPr>
                          <w:t>„Финансова</w:t>
                        </w:r>
                        <w:r w:rsidRPr="002278B9">
                          <w:rPr>
                            <w:rFonts w:hAnsi="Calibri"/>
                            <w:kern w:val="24"/>
                            <w:sz w:val="20"/>
                            <w:szCs w:val="20"/>
                          </w:rPr>
                          <w:t xml:space="preserve"> </w:t>
                        </w:r>
                        <w:r w:rsidRPr="002278B9">
                          <w:rPr>
                            <w:rFonts w:hAnsi="Calibri"/>
                            <w:kern w:val="24"/>
                            <w:sz w:val="20"/>
                            <w:szCs w:val="20"/>
                          </w:rPr>
                          <w:t>верификация“</w:t>
                        </w:r>
                      </w:p>
                      <w:p w14:paraId="0F0786D4" w14:textId="77777777" w:rsidR="00395044" w:rsidRPr="002278B9" w:rsidRDefault="00395044" w:rsidP="00395044">
                        <w:pPr>
                          <w:pStyle w:val="NormalWeb"/>
                          <w:spacing w:before="0" w:beforeAutospacing="0" w:after="0" w:afterAutospacing="0"/>
                          <w:jc w:val="center"/>
                          <w:rPr>
                            <w:sz w:val="20"/>
                            <w:szCs w:val="20"/>
                          </w:rPr>
                        </w:pPr>
                        <w:r w:rsidRPr="002278B9">
                          <w:rPr>
                            <w:rFonts w:ascii="Calibri" w:hAnsi="Calibri"/>
                            <w:kern w:val="24"/>
                            <w:sz w:val="20"/>
                            <w:szCs w:val="20"/>
                            <w:lang w:val="en-US"/>
                          </w:rPr>
                          <w:t>(</w:t>
                        </w:r>
                        <w:r w:rsidRPr="002278B9">
                          <w:rPr>
                            <w:rFonts w:ascii="Calibri" w:hAnsi="Calibri"/>
                            <w:kern w:val="24"/>
                            <w:sz w:val="20"/>
                            <w:szCs w:val="20"/>
                            <w:lang w:val="en-GB"/>
                          </w:rPr>
                          <w:t>1</w:t>
                        </w:r>
                        <w:r>
                          <w:rPr>
                            <w:rFonts w:ascii="Calibri" w:hAnsi="Calibri"/>
                            <w:kern w:val="24"/>
                            <w:sz w:val="20"/>
                            <w:szCs w:val="20"/>
                            <w:lang w:val="en-GB"/>
                          </w:rPr>
                          <w:t>9</w:t>
                        </w:r>
                        <w:r w:rsidRPr="002278B9">
                          <w:rPr>
                            <w:rFonts w:ascii="Calibri" w:hAnsi="Calibri"/>
                            <w:kern w:val="24"/>
                            <w:sz w:val="20"/>
                            <w:szCs w:val="20"/>
                            <w:lang w:val="en-US"/>
                          </w:rPr>
                          <w:t>)</w:t>
                        </w:r>
                      </w:p>
                    </w:txbxContent>
                  </v:textbox>
                </v:rect>
                <v:shapetype id="_x0000_t32" coordsize="21600,21600" o:spt="32" o:oned="t" path="m,l21600,21600e" filled="f">
                  <v:path arrowok="t" fillok="f" o:connecttype="none"/>
                  <o:lock v:ext="edit" shapetype="t"/>
                </v:shapetype>
                <v:shape id="AutoShape 66" o:spid="_x0000_s1041" type="#_x0000_t32" style="position:absolute;left:9695;top:8860;width:0;height:33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" strokeweight="2.25pt"/>
              </v:group>
            </w:pict>
          </mc:Fallback>
        </mc:AlternateContent>
      </w:r>
    </w:p>
    <w:p w14:paraId="1DC25B4D" w14:textId="47DD2551" w:rsidR="00395044" w:rsidRDefault="00395044" w:rsidP="00395044">
      <w:pPr>
        <w:spacing w:after="120" w:line="360" w:lineRule="auto"/>
        <w:jc w:val="both"/>
        <w:rPr>
          <w:b/>
        </w:rPr>
      </w:pPr>
      <w:r>
        <w:rPr>
          <w:noProof/>
        </w:rPr>
        <mc:AlternateContent>
          <mc:Choice Requires="wps">
            <w:drawing>
              <wp:anchor distT="0" distB="0" distL="114300" distR="114300" simplePos="0" relativeHeight="251719168" behindDoc="0" locked="0" layoutInCell="1" allowOverlap="1" wp14:anchorId="7A09870F" wp14:editId="2C40AA97">
                <wp:simplePos x="0" y="0"/>
                <wp:positionH relativeFrom="column">
                  <wp:posOffset>3152775</wp:posOffset>
                </wp:positionH>
                <wp:positionV relativeFrom="paragraph">
                  <wp:posOffset>162560</wp:posOffset>
                </wp:positionV>
                <wp:extent cx="2592070" cy="437515"/>
                <wp:effectExtent l="0" t="0" r="0" b="0"/>
                <wp:wrapNone/>
                <wp:docPr id="81"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92070" cy="437515"/>
                        </a:xfrm>
                        <a:prstGeom prst="rect">
                          <a:avLst/>
                        </a:prstGeom>
                        <a:noFill/>
                      </wps:spPr>
                      <wps:txbx>
                        <w:txbxContent>
                          <w:p w14:paraId="2ECC1F26" w14:textId="77777777" w:rsidR="00395044" w:rsidRPr="00B16EF2" w:rsidRDefault="00395044" w:rsidP="00395044">
                            <w:pPr>
                              <w:pStyle w:val="NormalWeb"/>
                              <w:spacing w:before="0" w:beforeAutospacing="0" w:after="0" w:afterAutospacing="0"/>
                              <w:jc w:val="center"/>
                              <w:rPr>
                                <w:sz w:val="22"/>
                                <w:szCs w:val="22"/>
                                <w:lang w:val="en-US"/>
                              </w:rPr>
                            </w:pP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7A09870F" id="_x0000_t202" coordsize="21600,21600" o:spt="202" path="m,l,21600r21600,l21600,xe">
                <v:stroke joinstyle="miter"/>
                <v:path gradientshapeok="t" o:connecttype="rect"/>
              </v:shapetype>
              <v:shape id="Text Box 81" o:spid="_x0000_s1042" type="#_x0000_t202" style="position:absolute;left:0;text-align:left;margin-left:248.25pt;margin-top:12.8pt;width:204.1pt;height:34.45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" filled="f" stroked="f">
                <v:textbox>
                  <w:txbxContent>
                    <w:p w14:paraId="2ECC1F26" w14:textId="77777777" w:rsidR="00395044" w:rsidRPr="00B16EF2" w:rsidRDefault="00395044" w:rsidP="00395044">
                      <w:pPr>
                        <w:pStyle w:val="NormalWeb"/>
                        <w:spacing w:before="0" w:beforeAutospacing="0" w:after="0" w:afterAutospacing="0"/>
                        <w:jc w:val="center"/>
                        <w:rPr>
                          <w:sz w:val="22"/>
                          <w:szCs w:val="22"/>
                          <w:lang w:val="en-US"/>
                        </w:rPr>
                      </w:pPr>
                    </w:p>
                  </w:txbxContent>
                </v:textbox>
              </v:shape>
            </w:pict>
          </mc:Fallback>
        </mc:AlternateContent>
      </w:r>
    </w:p>
    <w:p w14:paraId="4435493A" w14:textId="353C6800" w:rsidR="00395044" w:rsidRPr="00E90C39" w:rsidRDefault="00395044" w:rsidP="00395044">
      <w:pPr>
        <w:spacing w:after="120" w:line="360" w:lineRule="auto"/>
        <w:jc w:val="both"/>
        <w:rPr>
          <w:b/>
        </w:rPr>
        <w:sectPr w:rsidR="00395044" w:rsidRPr="00E90C39" w:rsidSect="00D72C5F">
          <w:footerReference w:type="even" r:id="rId15"/>
          <w:footerReference w:type="default" r:id="rId16"/>
          <w:pgSz w:w="16838" w:h="11906" w:orient="landscape"/>
          <w:pgMar w:top="851" w:right="1418" w:bottom="1418" w:left="1418" w:header="708" w:footer="708" w:gutter="0"/>
          <w:cols w:space="708"/>
          <w:docGrid w:linePitch="360"/>
        </w:sectPr>
      </w:pPr>
      <w:r>
        <w:rPr>
          <w:noProof/>
        </w:rPr>
        <mc:AlternateContent>
          <mc:Choice Requires="wps">
            <w:drawing>
              <wp:anchor distT="0" distB="0" distL="114300" distR="114300" simplePos="0" relativeHeight="251737600" behindDoc="0" locked="0" layoutInCell="1" allowOverlap="1" wp14:anchorId="5A8F4FB6" wp14:editId="2A450779">
                <wp:simplePos x="0" y="0"/>
                <wp:positionH relativeFrom="column">
                  <wp:posOffset>2642870</wp:posOffset>
                </wp:positionH>
                <wp:positionV relativeFrom="paragraph">
                  <wp:posOffset>794385</wp:posOffset>
                </wp:positionV>
                <wp:extent cx="2167890" cy="469265"/>
                <wp:effectExtent l="13970" t="13335" r="18415" b="12700"/>
                <wp:wrapNone/>
                <wp:docPr id="80" name="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167890" cy="469265"/>
                        </a:xfrm>
                        <a:prstGeom prst="rect">
                          <a:avLst/>
                        </a:prstGeom>
                        <a:solidFill>
                          <a:srgbClr val="FFF2CC"/>
                        </a:solidFill>
                        <a:ln w="25400" algn="ctr">
                          <a:solidFill>
                            <a:srgbClr val="000000"/>
                          </a:solidFill>
                          <a:miter lim="800000"/>
                          <a:headEnd/>
                          <a:tailEnd/>
                        </a:ln>
                      </wps:spPr>
                      <wps:txbx>
                        <w:txbxContent>
                          <w:p w14:paraId="67D3CE1E" w14:textId="77777777" w:rsidR="00395044" w:rsidRPr="00085784" w:rsidRDefault="00395044" w:rsidP="00395044">
                            <w:pPr>
                              <w:jc w:val="center"/>
                              <w:rPr>
                                <w:rFonts w:hAnsi="Calibri"/>
                                <w:kern w:val="24"/>
                                <w:sz w:val="22"/>
                                <w:szCs w:val="22"/>
                              </w:rPr>
                            </w:pPr>
                            <w:r w:rsidRPr="00085784">
                              <w:rPr>
                                <w:rFonts w:hAnsi="Calibri"/>
                                <w:kern w:val="24"/>
                                <w:sz w:val="22"/>
                                <w:szCs w:val="22"/>
                              </w:rPr>
                              <w:t>Териториални</w:t>
                            </w:r>
                            <w:r w:rsidRPr="00085784">
                              <w:rPr>
                                <w:rFonts w:hAnsi="Calibri"/>
                                <w:kern w:val="24"/>
                                <w:sz w:val="22"/>
                                <w:szCs w:val="22"/>
                              </w:rPr>
                              <w:t xml:space="preserve"> </w:t>
                            </w:r>
                            <w:r w:rsidRPr="00085784">
                              <w:rPr>
                                <w:rFonts w:hAnsi="Calibri"/>
                                <w:kern w:val="24"/>
                                <w:sz w:val="22"/>
                                <w:szCs w:val="22"/>
                              </w:rPr>
                              <w:t>звена</w:t>
                            </w:r>
                            <w:r w:rsidRPr="00085784">
                              <w:rPr>
                                <w:rFonts w:hAnsi="Calibri"/>
                                <w:kern w:val="24"/>
                                <w:sz w:val="22"/>
                                <w:szCs w:val="22"/>
                              </w:rPr>
                              <w:t xml:space="preserve"> </w:t>
                            </w:r>
                            <w:r w:rsidRPr="00085784">
                              <w:rPr>
                                <w:rFonts w:hAnsi="Calibri"/>
                                <w:kern w:val="24"/>
                                <w:sz w:val="22"/>
                                <w:szCs w:val="22"/>
                              </w:rPr>
                              <w:t>съгласно</w:t>
                            </w:r>
                            <w:r w:rsidRPr="00085784">
                              <w:rPr>
                                <w:rFonts w:hAnsi="Calibri"/>
                                <w:kern w:val="24"/>
                                <w:sz w:val="22"/>
                                <w:szCs w:val="22"/>
                              </w:rPr>
                              <w:t xml:space="preserve"> </w:t>
                            </w:r>
                            <w:r w:rsidRPr="00085784">
                              <w:rPr>
                                <w:rFonts w:hAnsi="Calibri"/>
                                <w:kern w:val="24"/>
                                <w:sz w:val="22"/>
                                <w:szCs w:val="22"/>
                              </w:rPr>
                              <w:t>длъжностното</w:t>
                            </w:r>
                            <w:r w:rsidRPr="00085784">
                              <w:rPr>
                                <w:rFonts w:hAnsi="Calibri"/>
                                <w:kern w:val="24"/>
                                <w:sz w:val="22"/>
                                <w:szCs w:val="22"/>
                              </w:rPr>
                              <w:t xml:space="preserve"> </w:t>
                            </w:r>
                            <w:r w:rsidRPr="00085784">
                              <w:rPr>
                                <w:rFonts w:hAnsi="Calibri"/>
                                <w:kern w:val="24"/>
                                <w:sz w:val="22"/>
                                <w:szCs w:val="22"/>
                              </w:rPr>
                              <w:t>разписание</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A8F4FB6" id="Rectangle 80" o:spid="_x0000_s1043" style="position:absolute;left:0;text-align:left;margin-left:208.1pt;margin-top:62.55pt;width:170.7pt;height:36.95pt;flip:x;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" fillcolor="#fff2cc" strokeweight="2pt">
                <v:textbox>
                  <w:txbxContent>
                    <w:p w14:paraId="67D3CE1E" w14:textId="77777777" w:rsidR="00395044" w:rsidRPr="00085784" w:rsidRDefault="00395044" w:rsidP="00395044">
                      <w:pPr>
                        <w:jc w:val="center"/>
                        <w:rPr>
                          <w:rFonts w:hAnsi="Calibri"/>
                          <w:kern w:val="24"/>
                          <w:sz w:val="22"/>
                          <w:szCs w:val="22"/>
                        </w:rPr>
                      </w:pPr>
                      <w:r w:rsidRPr="00085784">
                        <w:rPr>
                          <w:rFonts w:hAnsi="Calibri"/>
                          <w:kern w:val="24"/>
                          <w:sz w:val="22"/>
                          <w:szCs w:val="22"/>
                        </w:rPr>
                        <w:t>Териториални</w:t>
                      </w:r>
                      <w:r w:rsidRPr="00085784">
                        <w:rPr>
                          <w:rFonts w:hAnsi="Calibri"/>
                          <w:kern w:val="24"/>
                          <w:sz w:val="22"/>
                          <w:szCs w:val="22"/>
                        </w:rPr>
                        <w:t xml:space="preserve"> </w:t>
                      </w:r>
                      <w:r w:rsidRPr="00085784">
                        <w:rPr>
                          <w:rFonts w:hAnsi="Calibri"/>
                          <w:kern w:val="24"/>
                          <w:sz w:val="22"/>
                          <w:szCs w:val="22"/>
                        </w:rPr>
                        <w:t>звена</w:t>
                      </w:r>
                      <w:r w:rsidRPr="00085784">
                        <w:rPr>
                          <w:rFonts w:hAnsi="Calibri"/>
                          <w:kern w:val="24"/>
                          <w:sz w:val="22"/>
                          <w:szCs w:val="22"/>
                        </w:rPr>
                        <w:t xml:space="preserve"> </w:t>
                      </w:r>
                      <w:r w:rsidRPr="00085784">
                        <w:rPr>
                          <w:rFonts w:hAnsi="Calibri"/>
                          <w:kern w:val="24"/>
                          <w:sz w:val="22"/>
                          <w:szCs w:val="22"/>
                        </w:rPr>
                        <w:t>съгласно</w:t>
                      </w:r>
                      <w:r w:rsidRPr="00085784">
                        <w:rPr>
                          <w:rFonts w:hAnsi="Calibri"/>
                          <w:kern w:val="24"/>
                          <w:sz w:val="22"/>
                          <w:szCs w:val="22"/>
                        </w:rPr>
                        <w:t xml:space="preserve"> </w:t>
                      </w:r>
                      <w:r w:rsidRPr="00085784">
                        <w:rPr>
                          <w:rFonts w:hAnsi="Calibri"/>
                          <w:kern w:val="24"/>
                          <w:sz w:val="22"/>
                          <w:szCs w:val="22"/>
                        </w:rPr>
                        <w:t>длъжностното</w:t>
                      </w:r>
                      <w:r w:rsidRPr="00085784">
                        <w:rPr>
                          <w:rFonts w:hAnsi="Calibri"/>
                          <w:kern w:val="24"/>
                          <w:sz w:val="22"/>
                          <w:szCs w:val="22"/>
                        </w:rPr>
                        <w:t xml:space="preserve"> </w:t>
                      </w:r>
                      <w:r w:rsidRPr="00085784">
                        <w:rPr>
                          <w:rFonts w:hAnsi="Calibri"/>
                          <w:kern w:val="24"/>
                          <w:sz w:val="22"/>
                          <w:szCs w:val="22"/>
                        </w:rPr>
                        <w:t>разписание</w:t>
                      </w:r>
                    </w:p>
                  </w:txbxContent>
                </v:textbox>
              </v:rect>
            </w:pict>
          </mc:Fallback>
        </mc:AlternateContent>
      </w:r>
      <w:r>
        <w:rPr>
          <w:noProof/>
        </w:rPr>
        <mc:AlternateContent>
          <mc:Choice Requires="wps">
            <w:drawing>
              <wp:anchor distT="0" distB="0" distL="114299" distR="114299" simplePos="0" relativeHeight="251740672" behindDoc="0" locked="0" layoutInCell="1" allowOverlap="1" wp14:anchorId="46F1D8A7" wp14:editId="79472C4D">
                <wp:simplePos x="0" y="0"/>
                <wp:positionH relativeFrom="column">
                  <wp:posOffset>3004819</wp:posOffset>
                </wp:positionH>
                <wp:positionV relativeFrom="paragraph">
                  <wp:posOffset>504825</wp:posOffset>
                </wp:positionV>
                <wp:extent cx="0" cy="289560"/>
                <wp:effectExtent l="0" t="0" r="38100" b="34290"/>
                <wp:wrapNone/>
                <wp:docPr id="79" name="Straight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89560"/>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E6531A1" id="Straight Connector 79" o:spid="_x0000_s1026" style="position:absolute;z-index:2517406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36.6pt,39.75pt" to="236.6pt,6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" strokecolor="windowText" strokeweight="2pt">
                <o:lock v:ext="edit" shapetype="f"/>
              </v:line>
            </w:pict>
          </mc:Fallback>
        </mc:AlternateContent>
      </w:r>
      <w:r>
        <w:rPr>
          <w:noProof/>
        </w:rPr>
        <mc:AlternateContent>
          <mc:Choice Requires="wps">
            <w:drawing>
              <wp:anchor distT="0" distB="0" distL="114299" distR="114299" simplePos="0" relativeHeight="251743744" behindDoc="0" locked="0" layoutInCell="1" allowOverlap="1" wp14:anchorId="471148D9" wp14:editId="13F6409C">
                <wp:simplePos x="0" y="0"/>
                <wp:positionH relativeFrom="column">
                  <wp:posOffset>3776344</wp:posOffset>
                </wp:positionH>
                <wp:positionV relativeFrom="paragraph">
                  <wp:posOffset>504825</wp:posOffset>
                </wp:positionV>
                <wp:extent cx="0" cy="289560"/>
                <wp:effectExtent l="0" t="0" r="38100" b="34290"/>
                <wp:wrapNone/>
                <wp:docPr id="78" name="Straight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89560"/>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7EFBFF9" id="Straight Connector 78" o:spid="_x0000_s1026" style="position:absolute;z-index:2517437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97.35pt,39.75pt" to="297.35pt,6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" strokecolor="windowText" strokeweight="2pt">
                <o:lock v:ext="edit" shapetype="f"/>
              </v:line>
            </w:pict>
          </mc:Fallback>
        </mc:AlternateContent>
      </w:r>
    </w:p>
    <w:p w14:paraId="4B470F03" w14:textId="77777777" w:rsidR="00395044" w:rsidRPr="00876ABE" w:rsidRDefault="00395044" w:rsidP="00395044">
      <w:pPr>
        <w:pStyle w:val="Caption"/>
        <w:rPr>
          <w:sz w:val="24"/>
        </w:rPr>
      </w:pPr>
      <w:r w:rsidRPr="00876ABE">
        <w:rPr>
          <w:sz w:val="24"/>
        </w:rPr>
        <w:lastRenderedPageBreak/>
        <w:t>Обща администрация</w:t>
      </w:r>
    </w:p>
    <w:p w14:paraId="0017B0DF" w14:textId="77777777" w:rsidR="00395044" w:rsidRPr="00440F0D" w:rsidRDefault="00395044" w:rsidP="00395044"/>
    <w:p w14:paraId="27E91921" w14:textId="77777777" w:rsidR="00395044" w:rsidRPr="00876ABE" w:rsidRDefault="00395044" w:rsidP="00395044">
      <w:pPr>
        <w:pStyle w:val="Caption"/>
        <w:rPr>
          <w:kern w:val="24"/>
          <w:sz w:val="24"/>
        </w:rPr>
      </w:pPr>
      <w:r w:rsidRPr="00876ABE">
        <w:rPr>
          <w:kern w:val="24"/>
          <w:sz w:val="24"/>
        </w:rPr>
        <w:t>Дирекция „Финансово планиране, счетоводство и плащания“</w:t>
      </w:r>
    </w:p>
    <w:p w14:paraId="3475D0B8" w14:textId="77777777" w:rsidR="00395044" w:rsidRPr="00876ABE" w:rsidRDefault="00395044" w:rsidP="00395044">
      <w:pPr>
        <w:rPr>
          <w:bCs/>
          <w:i/>
          <w:kern w:val="24"/>
        </w:rPr>
      </w:pPr>
      <w:r w:rsidRPr="00876ABE">
        <w:rPr>
          <w:bCs/>
          <w:i/>
          <w:kern w:val="24"/>
        </w:rPr>
        <w:t>Дирекция „Администрация и управление“</w:t>
      </w:r>
    </w:p>
    <w:p w14:paraId="26D50022" w14:textId="77777777" w:rsidR="00395044" w:rsidRPr="00876ABE" w:rsidRDefault="00395044" w:rsidP="00395044">
      <w:pPr>
        <w:rPr>
          <w:kern w:val="24"/>
        </w:rPr>
      </w:pPr>
    </w:p>
    <w:p w14:paraId="5472D14C" w14:textId="77777777" w:rsidR="00395044" w:rsidRPr="00876ABE" w:rsidRDefault="00395044" w:rsidP="00395044">
      <w:pPr>
        <w:pStyle w:val="Caption"/>
        <w:rPr>
          <w:sz w:val="24"/>
        </w:rPr>
      </w:pPr>
      <w:r w:rsidRPr="00876ABE">
        <w:rPr>
          <w:sz w:val="24"/>
        </w:rPr>
        <w:t>Специализирана администрация</w:t>
      </w:r>
    </w:p>
    <w:p w14:paraId="53D42C3F" w14:textId="77777777" w:rsidR="00395044" w:rsidRPr="00440F0D" w:rsidRDefault="00395044" w:rsidP="00395044"/>
    <w:p w14:paraId="0DB24C59" w14:textId="77777777" w:rsidR="00395044" w:rsidRPr="00876ABE" w:rsidRDefault="00395044" w:rsidP="00395044">
      <w:pPr>
        <w:pStyle w:val="Caption"/>
        <w:rPr>
          <w:sz w:val="24"/>
        </w:rPr>
      </w:pPr>
      <w:r w:rsidRPr="00876ABE">
        <w:rPr>
          <w:sz w:val="24"/>
        </w:rPr>
        <w:t>Главна Дирекция „Верификация“</w:t>
      </w:r>
    </w:p>
    <w:p w14:paraId="0C27B58C" w14:textId="77777777" w:rsidR="00395044" w:rsidRPr="00876ABE" w:rsidRDefault="00395044" w:rsidP="00395044">
      <w:pPr>
        <w:pStyle w:val="Caption"/>
        <w:rPr>
          <w:sz w:val="24"/>
        </w:rPr>
      </w:pPr>
      <w:r w:rsidRPr="00876ABE">
        <w:rPr>
          <w:sz w:val="24"/>
        </w:rPr>
        <w:t xml:space="preserve">Дирекция „Програмиране, наблюдение и оценка“ </w:t>
      </w:r>
    </w:p>
    <w:p w14:paraId="6A6C6CB6" w14:textId="77777777" w:rsidR="00395044" w:rsidRPr="00876ABE" w:rsidRDefault="00395044" w:rsidP="00395044">
      <w:pPr>
        <w:pStyle w:val="Caption"/>
        <w:rPr>
          <w:sz w:val="24"/>
        </w:rPr>
      </w:pPr>
      <w:r w:rsidRPr="00876ABE">
        <w:rPr>
          <w:sz w:val="24"/>
        </w:rPr>
        <w:t xml:space="preserve">Дирекция „Подбор на проекти и договаряне“ </w:t>
      </w:r>
    </w:p>
    <w:p w14:paraId="5C936C70" w14:textId="77777777" w:rsidR="00395044" w:rsidRPr="00876ABE" w:rsidRDefault="00395044" w:rsidP="00395044">
      <w:pPr>
        <w:pStyle w:val="Caption"/>
        <w:rPr>
          <w:sz w:val="24"/>
        </w:rPr>
      </w:pPr>
      <w:r w:rsidRPr="00876ABE">
        <w:rPr>
          <w:sz w:val="24"/>
        </w:rPr>
        <w:t xml:space="preserve">Дирекция „Управление на риска и контрол“ </w:t>
      </w:r>
      <w:bookmarkEnd w:id="18"/>
    </w:p>
    <w:p w14:paraId="1EB3FB3A" w14:textId="77777777" w:rsidR="00395044" w:rsidRPr="00876ABE" w:rsidRDefault="00395044" w:rsidP="00395044"/>
    <w:p w14:paraId="6CD31030" w14:textId="70B092FD" w:rsidR="00ED2F2D" w:rsidRPr="0012393A" w:rsidRDefault="00227836" w:rsidP="004226C2">
      <w:pPr>
        <w:spacing w:before="120" w:after="120" w:line="360" w:lineRule="auto"/>
        <w:ind w:firstLine="708"/>
        <w:jc w:val="both"/>
        <w:rPr>
          <w:rFonts w:eastAsiaTheme="minorHAnsi"/>
          <w:szCs w:val="22"/>
          <w:lang w:eastAsia="en-US"/>
        </w:rPr>
      </w:pPr>
      <w:r w:rsidRPr="00227836">
        <w:rPr>
          <w:rFonts w:eastAsiaTheme="minorHAnsi"/>
          <w:szCs w:val="22"/>
          <w:lang w:eastAsia="en-US"/>
        </w:rPr>
        <w:t xml:space="preserve">Съгласно Устройствения правилник на Изпълнителна агенция „Програма за образование“ </w:t>
      </w:r>
      <w:r w:rsidR="008459F0">
        <w:rPr>
          <w:rFonts w:eastAsiaTheme="minorHAnsi"/>
          <w:szCs w:val="22"/>
          <w:lang w:eastAsia="en-US"/>
        </w:rPr>
        <w:t>о</w:t>
      </w:r>
      <w:r w:rsidR="00ED2F2D" w:rsidRPr="0012393A">
        <w:rPr>
          <w:rFonts w:eastAsiaTheme="minorHAnsi"/>
          <w:szCs w:val="22"/>
          <w:lang w:eastAsia="en-US"/>
        </w:rPr>
        <w:t xml:space="preserve">бщата численост на персонала на ИАПО е </w:t>
      </w:r>
      <w:r w:rsidR="008459F0" w:rsidRPr="008459F0">
        <w:rPr>
          <w:rFonts w:eastAsiaTheme="minorHAnsi"/>
          <w:szCs w:val="22"/>
          <w:lang w:eastAsia="en-US"/>
        </w:rPr>
        <w:t xml:space="preserve">122 щатни бройки, от които </w:t>
      </w:r>
      <w:r w:rsidR="00ED2F2D" w:rsidRPr="00ED2F2D">
        <w:rPr>
          <w:rFonts w:eastAsiaTheme="minorHAnsi"/>
          <w:b/>
          <w:bCs/>
          <w:szCs w:val="22"/>
          <w:lang w:eastAsia="en-US"/>
        </w:rPr>
        <w:t>118 щатни бройки</w:t>
      </w:r>
      <w:r w:rsidR="008459F0" w:rsidRPr="008459F0">
        <w:t xml:space="preserve"> </w:t>
      </w:r>
      <w:r w:rsidR="008459F0" w:rsidRPr="008459F0">
        <w:rPr>
          <w:rFonts w:eastAsiaTheme="minorHAnsi"/>
          <w:szCs w:val="22"/>
          <w:lang w:eastAsia="en-US"/>
        </w:rPr>
        <w:t>са определени за изпълнението на функциите на Управляващия орган</w:t>
      </w:r>
      <w:r w:rsidR="00B91023">
        <w:rPr>
          <w:rFonts w:eastAsiaTheme="minorHAnsi"/>
          <w:szCs w:val="22"/>
          <w:lang w:eastAsia="en-US"/>
        </w:rPr>
        <w:t xml:space="preserve"> на </w:t>
      </w:r>
      <w:r w:rsidR="00B91023" w:rsidRPr="0012393A">
        <w:rPr>
          <w:rFonts w:eastAsiaTheme="minorHAnsi"/>
          <w:szCs w:val="22"/>
          <w:lang w:eastAsia="en-US"/>
        </w:rPr>
        <w:t>Програма „Образование“ 2021 - 2027 г</w:t>
      </w:r>
      <w:r w:rsidR="00ED2F2D" w:rsidRPr="0012393A">
        <w:rPr>
          <w:rFonts w:eastAsiaTheme="minorHAnsi"/>
          <w:szCs w:val="22"/>
          <w:lang w:eastAsia="en-US"/>
        </w:rPr>
        <w:t>.</w:t>
      </w:r>
      <w:r w:rsidR="00ED2F2D">
        <w:rPr>
          <w:rFonts w:eastAsiaTheme="minorHAnsi"/>
          <w:szCs w:val="22"/>
          <w:lang w:eastAsia="en-US"/>
        </w:rPr>
        <w:t xml:space="preserve"> </w:t>
      </w:r>
    </w:p>
    <w:p w14:paraId="7820F101" w14:textId="77777777" w:rsidR="00ED2F2D" w:rsidRPr="0012393A" w:rsidRDefault="00ED2F2D" w:rsidP="004226C2">
      <w:pPr>
        <w:spacing w:before="120" w:after="120" w:line="360" w:lineRule="auto"/>
        <w:ind w:firstLine="708"/>
        <w:jc w:val="both"/>
        <w:rPr>
          <w:rFonts w:eastAsiaTheme="minorHAnsi"/>
          <w:szCs w:val="22"/>
          <w:lang w:eastAsia="en-US"/>
        </w:rPr>
      </w:pPr>
      <w:r w:rsidRPr="0012393A">
        <w:rPr>
          <w:rFonts w:eastAsiaTheme="minorHAnsi"/>
          <w:szCs w:val="22"/>
          <w:lang w:eastAsia="en-US"/>
        </w:rPr>
        <w:t>Агенцията:</w:t>
      </w:r>
    </w:p>
    <w:p w14:paraId="22CA9F0A" w14:textId="77777777" w:rsidR="00ED2F2D" w:rsidRPr="0012393A" w:rsidRDefault="00ED2F2D" w:rsidP="004226C2">
      <w:pPr>
        <w:spacing w:before="120" w:after="120" w:line="360" w:lineRule="auto"/>
        <w:ind w:firstLine="708"/>
        <w:jc w:val="both"/>
        <w:rPr>
          <w:rFonts w:eastAsiaTheme="minorHAnsi"/>
          <w:szCs w:val="22"/>
          <w:lang w:eastAsia="en-US"/>
        </w:rPr>
      </w:pPr>
      <w:r>
        <w:rPr>
          <w:rFonts w:eastAsiaTheme="minorHAnsi"/>
          <w:szCs w:val="22"/>
          <w:lang w:eastAsia="en-US"/>
        </w:rPr>
        <w:t xml:space="preserve">1. </w:t>
      </w:r>
      <w:r w:rsidRPr="0012393A">
        <w:rPr>
          <w:rFonts w:eastAsiaTheme="minorHAnsi"/>
          <w:szCs w:val="22"/>
          <w:lang w:eastAsia="en-US"/>
        </w:rPr>
        <w:t>изпълнява функциите на УО на ОП НОИР и всички произтичащи от това задължения и отговорности съгласно националното законодателство и правото на Европейския съюз;</w:t>
      </w:r>
    </w:p>
    <w:p w14:paraId="5243F6DB" w14:textId="77777777" w:rsidR="00ED2F2D" w:rsidRPr="0012393A" w:rsidRDefault="00ED2F2D" w:rsidP="004226C2">
      <w:pPr>
        <w:spacing w:before="120" w:after="120" w:line="360" w:lineRule="auto"/>
        <w:ind w:firstLine="708"/>
        <w:jc w:val="both"/>
        <w:rPr>
          <w:rFonts w:eastAsiaTheme="minorHAnsi"/>
          <w:szCs w:val="22"/>
          <w:lang w:eastAsia="en-US"/>
        </w:rPr>
      </w:pPr>
      <w:r>
        <w:rPr>
          <w:rFonts w:eastAsiaTheme="minorHAnsi"/>
          <w:szCs w:val="22"/>
          <w:lang w:eastAsia="en-US"/>
        </w:rPr>
        <w:t xml:space="preserve">2. </w:t>
      </w:r>
      <w:r w:rsidRPr="0012393A">
        <w:rPr>
          <w:rFonts w:eastAsiaTheme="minorHAnsi"/>
          <w:szCs w:val="22"/>
          <w:lang w:eastAsia="en-US"/>
        </w:rPr>
        <w:t>изпълнява функциите на УО на Програма „Образование“ 2021 - 2027 г. и всички произтичащи от това задължения и отговорности съгласно националното законодателство и правото на Европейския съюз;</w:t>
      </w:r>
    </w:p>
    <w:p w14:paraId="1462208E" w14:textId="77777777" w:rsidR="00ED2F2D" w:rsidRPr="0012393A" w:rsidRDefault="00ED2F2D" w:rsidP="004226C2">
      <w:pPr>
        <w:spacing w:before="120" w:after="120" w:line="360" w:lineRule="auto"/>
        <w:ind w:firstLine="708"/>
        <w:jc w:val="both"/>
        <w:rPr>
          <w:rFonts w:eastAsiaTheme="minorHAnsi"/>
          <w:szCs w:val="22"/>
          <w:lang w:eastAsia="en-US"/>
        </w:rPr>
      </w:pPr>
      <w:r>
        <w:rPr>
          <w:rFonts w:eastAsiaTheme="minorHAnsi"/>
          <w:szCs w:val="22"/>
          <w:lang w:eastAsia="en-US"/>
        </w:rPr>
        <w:t xml:space="preserve">3. </w:t>
      </w:r>
      <w:r w:rsidRPr="0012393A">
        <w:rPr>
          <w:rFonts w:eastAsiaTheme="minorHAnsi"/>
          <w:szCs w:val="22"/>
          <w:lang w:eastAsia="en-US"/>
        </w:rPr>
        <w:t>осъществява функциите на Междинно звено по приоритетни оси 3 и 4 на Оперативна програма „Развитие на човешките ресурси“ 2007 — 2013;</w:t>
      </w:r>
    </w:p>
    <w:p w14:paraId="138797C5" w14:textId="77777777" w:rsidR="00ED2F2D" w:rsidRPr="0012393A" w:rsidRDefault="00ED2F2D" w:rsidP="004226C2">
      <w:pPr>
        <w:spacing w:before="120" w:after="120" w:line="360" w:lineRule="auto"/>
        <w:ind w:firstLine="708"/>
        <w:jc w:val="both"/>
        <w:rPr>
          <w:rFonts w:eastAsiaTheme="minorHAnsi"/>
          <w:szCs w:val="22"/>
          <w:lang w:eastAsia="en-US"/>
        </w:rPr>
      </w:pPr>
      <w:r>
        <w:rPr>
          <w:rFonts w:eastAsiaTheme="minorHAnsi"/>
          <w:szCs w:val="22"/>
          <w:lang w:eastAsia="en-US"/>
        </w:rPr>
        <w:t xml:space="preserve">4. </w:t>
      </w:r>
      <w:r w:rsidRPr="0012393A">
        <w:rPr>
          <w:rFonts w:eastAsiaTheme="minorHAnsi"/>
          <w:szCs w:val="22"/>
          <w:lang w:eastAsia="en-US"/>
        </w:rPr>
        <w:t>изпълнява функциите на Междинно звено по приоритетно направление 1 „Устойчиво развитие на националния капацитет за научни изследвания и иновации“ и приоритетно направление 2 „Стимулиране на международното научно сътрудничество и участието в рамковите програми на ЕС“ на Приоритет 1 „Устойчиво развитие на българската научноизследователска и иновационна екосистема“ от Програмата за научни изследвания, иновации и дигитализация за интелигентна трансформация.</w:t>
      </w:r>
    </w:p>
    <w:p w14:paraId="53D60C2C" w14:textId="77777777" w:rsidR="00ED2F2D" w:rsidRPr="0012393A" w:rsidRDefault="00ED2F2D" w:rsidP="004226C2">
      <w:pPr>
        <w:spacing w:before="120" w:after="120" w:line="360" w:lineRule="auto"/>
        <w:ind w:firstLine="708"/>
        <w:jc w:val="both"/>
        <w:rPr>
          <w:rFonts w:eastAsiaTheme="minorHAnsi"/>
          <w:szCs w:val="22"/>
          <w:lang w:eastAsia="en-US"/>
        </w:rPr>
      </w:pPr>
      <w:r>
        <w:rPr>
          <w:rFonts w:eastAsiaTheme="minorHAnsi"/>
          <w:szCs w:val="22"/>
          <w:lang w:eastAsia="en-US"/>
        </w:rPr>
        <w:t xml:space="preserve">5. </w:t>
      </w:r>
      <w:r w:rsidRPr="0012393A">
        <w:rPr>
          <w:rFonts w:eastAsiaTheme="minorHAnsi"/>
          <w:szCs w:val="22"/>
          <w:lang w:eastAsia="en-US"/>
        </w:rPr>
        <w:t xml:space="preserve">изпълнява дейности и/или функции на Екип за изпълнение на инвестициите в Структура за наблюдение и докладване (СНД) на инвестициите </w:t>
      </w:r>
      <w:bookmarkStart w:id="19" w:name="_Hlk135382591"/>
      <w:r w:rsidRPr="0012393A">
        <w:rPr>
          <w:rFonts w:eastAsiaTheme="minorHAnsi"/>
          <w:szCs w:val="22"/>
          <w:lang w:eastAsia="en-US"/>
        </w:rPr>
        <w:t xml:space="preserve">по стълб 1 „Иновативна </w:t>
      </w:r>
      <w:r w:rsidRPr="0012393A">
        <w:rPr>
          <w:rFonts w:eastAsiaTheme="minorHAnsi"/>
          <w:szCs w:val="22"/>
          <w:lang w:eastAsia="en-US"/>
        </w:rPr>
        <w:lastRenderedPageBreak/>
        <w:t xml:space="preserve">България“ </w:t>
      </w:r>
      <w:bookmarkEnd w:id="19"/>
      <w:r w:rsidRPr="0012393A">
        <w:rPr>
          <w:rFonts w:eastAsiaTheme="minorHAnsi"/>
          <w:szCs w:val="22"/>
          <w:lang w:eastAsia="en-US"/>
        </w:rPr>
        <w:t xml:space="preserve">на ПВУ: C1.I1 Центрове за НТИМ и иновации в образованието (STEM центрове); C1.I2 Модернизиране на образователна инфраструктура; C1.I4 Младежки центрове и C2.I1 Програма за ускоряване на икономическото възстановяване и трансформация чрез научни изследвания и иновации, възложени със заповед на министъра на образованието и науката. </w:t>
      </w:r>
    </w:p>
    <w:p w14:paraId="559DE93F" w14:textId="77777777" w:rsidR="00ED2F2D" w:rsidRPr="0012393A" w:rsidRDefault="00ED2F2D" w:rsidP="004226C2">
      <w:pPr>
        <w:spacing w:before="120" w:after="120" w:line="360" w:lineRule="auto"/>
        <w:ind w:firstLine="708"/>
        <w:jc w:val="both"/>
        <w:rPr>
          <w:rFonts w:eastAsiaTheme="minorHAnsi"/>
          <w:szCs w:val="22"/>
          <w:lang w:eastAsia="en-US"/>
        </w:rPr>
      </w:pPr>
      <w:r>
        <w:rPr>
          <w:rFonts w:eastAsiaTheme="minorHAnsi"/>
          <w:szCs w:val="22"/>
          <w:lang w:eastAsia="en-US"/>
        </w:rPr>
        <w:t xml:space="preserve">6. </w:t>
      </w:r>
      <w:r w:rsidRPr="0012393A">
        <w:rPr>
          <w:rFonts w:eastAsiaTheme="minorHAnsi"/>
          <w:szCs w:val="22"/>
          <w:lang w:eastAsia="en-US"/>
        </w:rPr>
        <w:t>изпълнява и други дейности, произтичащи от задълженията по изпълнение, управление и контрол на програмни инструменти, подкрепящи науката и образованието, или възложени с акт на Министерския съвет или на министъра на образованието и науката.</w:t>
      </w:r>
    </w:p>
    <w:p w14:paraId="2609F9FE" w14:textId="77777777" w:rsidR="00ED2F2D" w:rsidRPr="0012393A" w:rsidRDefault="00ED2F2D" w:rsidP="004226C2">
      <w:pPr>
        <w:spacing w:before="120" w:after="120" w:line="360" w:lineRule="auto"/>
        <w:ind w:firstLine="708"/>
        <w:jc w:val="both"/>
        <w:rPr>
          <w:rFonts w:eastAsiaTheme="minorHAnsi"/>
          <w:szCs w:val="22"/>
          <w:lang w:eastAsia="en-US"/>
        </w:rPr>
      </w:pPr>
      <w:r w:rsidRPr="0012393A">
        <w:rPr>
          <w:rFonts w:eastAsiaTheme="minorHAnsi"/>
          <w:szCs w:val="22"/>
          <w:lang w:eastAsia="en-US"/>
        </w:rPr>
        <w:t>ИАПО се ръководи от изпълнителен директор. В изпълнение на своите правомощия изпълнителният директор се подпомага от заместник изпълнителен директор и главен секретар.</w:t>
      </w:r>
    </w:p>
    <w:p w14:paraId="67C85286" w14:textId="28C74670" w:rsidR="00ED2F2D" w:rsidRPr="0012393A" w:rsidRDefault="00ED2F2D" w:rsidP="004226C2">
      <w:pPr>
        <w:spacing w:before="120" w:after="120" w:line="360" w:lineRule="auto"/>
        <w:ind w:firstLine="708"/>
        <w:jc w:val="both"/>
        <w:rPr>
          <w:rFonts w:eastAsiaTheme="minorHAnsi"/>
          <w:szCs w:val="22"/>
          <w:lang w:eastAsia="en-US"/>
        </w:rPr>
      </w:pPr>
      <w:r w:rsidRPr="0012393A">
        <w:rPr>
          <w:rFonts w:eastAsiaTheme="minorHAnsi"/>
          <w:szCs w:val="22"/>
          <w:lang w:eastAsia="en-US"/>
        </w:rPr>
        <w:t>ИАПО е структурирана в 5 дирекции и 1 главна дирекция, към която има териториални звена в областни градове на страната</w:t>
      </w:r>
      <w:r w:rsidR="00F23048" w:rsidRPr="00F23048">
        <w:rPr>
          <w:rFonts w:eastAsiaTheme="minorHAnsi"/>
          <w:szCs w:val="22"/>
          <w:lang w:eastAsia="en-US"/>
        </w:rPr>
        <w:t>, със следното разпределение на щатните бройки в Управляващия орган на ПО</w:t>
      </w:r>
      <w:r w:rsidRPr="0012393A">
        <w:rPr>
          <w:rFonts w:eastAsiaTheme="minorHAnsi"/>
          <w:szCs w:val="22"/>
          <w:lang w:eastAsia="en-US"/>
        </w:rPr>
        <w:t>:</w:t>
      </w:r>
    </w:p>
    <w:p w14:paraId="0B12C2F0" w14:textId="4103DA6A" w:rsidR="00ED2F2D" w:rsidRPr="0012393A" w:rsidRDefault="00ED2F2D" w:rsidP="004226C2">
      <w:pPr>
        <w:spacing w:before="120" w:after="120" w:line="360" w:lineRule="auto"/>
        <w:ind w:firstLine="708"/>
        <w:jc w:val="both"/>
        <w:rPr>
          <w:rFonts w:eastAsiaTheme="minorHAnsi"/>
          <w:szCs w:val="22"/>
          <w:lang w:eastAsia="en-US"/>
        </w:rPr>
      </w:pPr>
      <w:r w:rsidRPr="0012393A">
        <w:rPr>
          <w:rFonts w:eastAsiaTheme="minorHAnsi"/>
          <w:szCs w:val="22"/>
          <w:lang w:eastAsia="en-US"/>
        </w:rPr>
        <w:t>1.</w:t>
      </w:r>
      <w:r w:rsidRPr="0012393A">
        <w:rPr>
          <w:rFonts w:eastAsiaTheme="minorHAnsi"/>
          <w:szCs w:val="22"/>
          <w:lang w:eastAsia="en-US"/>
        </w:rPr>
        <w:tab/>
        <w:t xml:space="preserve">Дирекция „Управление на риска и контрол“ — 14 щ. бр. </w:t>
      </w:r>
    </w:p>
    <w:p w14:paraId="69CD2602" w14:textId="77777777" w:rsidR="00ED2F2D" w:rsidRPr="0012393A" w:rsidRDefault="00ED2F2D" w:rsidP="004226C2">
      <w:pPr>
        <w:spacing w:before="120" w:after="120" w:line="360" w:lineRule="auto"/>
        <w:ind w:firstLine="708"/>
        <w:jc w:val="both"/>
        <w:rPr>
          <w:rFonts w:eastAsiaTheme="minorHAnsi"/>
          <w:szCs w:val="22"/>
          <w:lang w:eastAsia="en-US"/>
        </w:rPr>
      </w:pPr>
      <w:r w:rsidRPr="0012393A">
        <w:rPr>
          <w:rFonts w:eastAsiaTheme="minorHAnsi"/>
          <w:szCs w:val="22"/>
          <w:lang w:eastAsia="en-US"/>
        </w:rPr>
        <w:t>2.</w:t>
      </w:r>
      <w:r w:rsidRPr="0012393A">
        <w:rPr>
          <w:rFonts w:eastAsiaTheme="minorHAnsi"/>
          <w:szCs w:val="22"/>
          <w:lang w:eastAsia="en-US"/>
        </w:rPr>
        <w:tab/>
        <w:t>Дирекция „Програмиране, наблюдение и оценка“ — 14 щ. бр.</w:t>
      </w:r>
    </w:p>
    <w:p w14:paraId="7E381D19" w14:textId="3F73C025" w:rsidR="00ED2F2D" w:rsidRPr="0012393A" w:rsidRDefault="00ED2F2D" w:rsidP="004226C2">
      <w:pPr>
        <w:spacing w:before="120" w:after="120" w:line="360" w:lineRule="auto"/>
        <w:ind w:firstLine="708"/>
        <w:jc w:val="both"/>
        <w:rPr>
          <w:rFonts w:eastAsiaTheme="minorHAnsi"/>
          <w:szCs w:val="22"/>
          <w:lang w:eastAsia="en-US"/>
        </w:rPr>
      </w:pPr>
      <w:r w:rsidRPr="0012393A">
        <w:rPr>
          <w:rFonts w:eastAsiaTheme="minorHAnsi"/>
          <w:szCs w:val="22"/>
          <w:lang w:eastAsia="en-US"/>
        </w:rPr>
        <w:t>3.</w:t>
      </w:r>
      <w:r w:rsidRPr="0012393A">
        <w:rPr>
          <w:rFonts w:eastAsiaTheme="minorHAnsi"/>
          <w:szCs w:val="22"/>
          <w:lang w:eastAsia="en-US"/>
        </w:rPr>
        <w:tab/>
        <w:t xml:space="preserve">Дирекция „Подбор на проекти и договаряне“ — </w:t>
      </w:r>
      <w:r w:rsidR="00F23048" w:rsidRPr="0012393A">
        <w:rPr>
          <w:rFonts w:eastAsiaTheme="minorHAnsi"/>
          <w:szCs w:val="22"/>
          <w:lang w:eastAsia="en-US"/>
        </w:rPr>
        <w:t>1</w:t>
      </w:r>
      <w:r w:rsidR="00F23048">
        <w:rPr>
          <w:rFonts w:eastAsiaTheme="minorHAnsi"/>
          <w:szCs w:val="22"/>
          <w:lang w:eastAsia="en-US"/>
        </w:rPr>
        <w:t>5</w:t>
      </w:r>
      <w:r w:rsidR="00F23048" w:rsidRPr="0012393A">
        <w:rPr>
          <w:rFonts w:eastAsiaTheme="minorHAnsi"/>
          <w:szCs w:val="22"/>
          <w:lang w:eastAsia="en-US"/>
        </w:rPr>
        <w:t xml:space="preserve"> </w:t>
      </w:r>
      <w:r w:rsidRPr="0012393A">
        <w:rPr>
          <w:rFonts w:eastAsiaTheme="minorHAnsi"/>
          <w:szCs w:val="22"/>
          <w:lang w:eastAsia="en-US"/>
        </w:rPr>
        <w:t xml:space="preserve">щ. бр. </w:t>
      </w:r>
    </w:p>
    <w:p w14:paraId="49C14A62" w14:textId="569F329E" w:rsidR="00ED2F2D" w:rsidRPr="0012393A" w:rsidRDefault="00ED2F2D" w:rsidP="004226C2">
      <w:pPr>
        <w:spacing w:before="120" w:after="120" w:line="360" w:lineRule="auto"/>
        <w:ind w:firstLine="708"/>
        <w:jc w:val="both"/>
        <w:rPr>
          <w:rFonts w:eastAsiaTheme="minorHAnsi"/>
          <w:szCs w:val="22"/>
          <w:lang w:eastAsia="en-US"/>
        </w:rPr>
      </w:pPr>
      <w:r w:rsidRPr="0012393A">
        <w:rPr>
          <w:rFonts w:eastAsiaTheme="minorHAnsi"/>
          <w:szCs w:val="22"/>
          <w:lang w:eastAsia="en-US"/>
        </w:rPr>
        <w:t>4.</w:t>
      </w:r>
      <w:r w:rsidRPr="0012393A">
        <w:rPr>
          <w:rFonts w:eastAsiaTheme="minorHAnsi"/>
          <w:szCs w:val="22"/>
          <w:lang w:eastAsia="en-US"/>
        </w:rPr>
        <w:tab/>
        <w:t xml:space="preserve">Главна дирекция „Верификация“ — 48 щ. бр., вкл. с териториални звена </w:t>
      </w:r>
    </w:p>
    <w:p w14:paraId="174F66A6" w14:textId="3465B5CF" w:rsidR="00ED2F2D" w:rsidRPr="0012393A" w:rsidRDefault="00ED2F2D" w:rsidP="004226C2">
      <w:pPr>
        <w:spacing w:before="120" w:after="120" w:line="360" w:lineRule="auto"/>
        <w:ind w:firstLine="708"/>
        <w:jc w:val="both"/>
        <w:rPr>
          <w:rFonts w:eastAsiaTheme="minorHAnsi"/>
          <w:szCs w:val="22"/>
          <w:lang w:eastAsia="en-US"/>
        </w:rPr>
      </w:pPr>
      <w:r w:rsidRPr="0012393A">
        <w:rPr>
          <w:rFonts w:eastAsiaTheme="minorHAnsi"/>
          <w:szCs w:val="22"/>
          <w:lang w:eastAsia="en-US"/>
        </w:rPr>
        <w:t>5.</w:t>
      </w:r>
      <w:r w:rsidRPr="0012393A">
        <w:rPr>
          <w:rFonts w:eastAsiaTheme="minorHAnsi"/>
          <w:szCs w:val="22"/>
          <w:lang w:eastAsia="en-US"/>
        </w:rPr>
        <w:tab/>
        <w:t xml:space="preserve">Дирекция „Финансово планиране, счетоводство и плащания“ - 12 щ. бр. </w:t>
      </w:r>
    </w:p>
    <w:p w14:paraId="5C21A800" w14:textId="41D0FA19" w:rsidR="00ED2F2D" w:rsidRPr="0012393A" w:rsidRDefault="00ED2F2D" w:rsidP="004226C2">
      <w:pPr>
        <w:spacing w:before="120" w:after="120" w:line="360" w:lineRule="auto"/>
        <w:ind w:firstLine="708"/>
        <w:jc w:val="both"/>
        <w:rPr>
          <w:rFonts w:eastAsiaTheme="minorHAnsi"/>
          <w:szCs w:val="22"/>
          <w:lang w:eastAsia="en-US"/>
        </w:rPr>
      </w:pPr>
      <w:r w:rsidRPr="0012393A">
        <w:rPr>
          <w:rFonts w:eastAsiaTheme="minorHAnsi"/>
          <w:szCs w:val="22"/>
          <w:lang w:eastAsia="en-US"/>
        </w:rPr>
        <w:t>6.</w:t>
      </w:r>
      <w:r w:rsidRPr="0012393A">
        <w:rPr>
          <w:rFonts w:eastAsiaTheme="minorHAnsi"/>
          <w:szCs w:val="22"/>
          <w:lang w:eastAsia="en-US"/>
        </w:rPr>
        <w:tab/>
        <w:t xml:space="preserve">Дирекция „Администрация и управление“ - </w:t>
      </w:r>
      <w:r w:rsidR="00F23048" w:rsidRPr="0012393A">
        <w:rPr>
          <w:rFonts w:eastAsiaTheme="minorHAnsi"/>
          <w:szCs w:val="22"/>
          <w:lang w:eastAsia="en-US"/>
        </w:rPr>
        <w:t>1</w:t>
      </w:r>
      <w:r w:rsidR="00F23048">
        <w:rPr>
          <w:rFonts w:eastAsiaTheme="minorHAnsi"/>
          <w:szCs w:val="22"/>
          <w:lang w:eastAsia="en-US"/>
        </w:rPr>
        <w:t>2</w:t>
      </w:r>
      <w:r w:rsidR="00F23048" w:rsidRPr="0012393A">
        <w:rPr>
          <w:rFonts w:eastAsiaTheme="minorHAnsi"/>
          <w:szCs w:val="22"/>
          <w:lang w:eastAsia="en-US"/>
        </w:rPr>
        <w:t xml:space="preserve"> </w:t>
      </w:r>
      <w:r w:rsidRPr="0012393A">
        <w:rPr>
          <w:rFonts w:eastAsiaTheme="minorHAnsi"/>
          <w:szCs w:val="22"/>
          <w:lang w:eastAsia="en-US"/>
        </w:rPr>
        <w:t>щ. бр.</w:t>
      </w:r>
    </w:p>
    <w:p w14:paraId="1DA09C52" w14:textId="76251896" w:rsidR="00844D62" w:rsidRPr="009F5FAE" w:rsidRDefault="00ED2F2D">
      <w:pPr>
        <w:spacing w:before="120" w:after="120" w:line="360" w:lineRule="auto"/>
        <w:ind w:firstLine="708"/>
        <w:jc w:val="both"/>
      </w:pPr>
      <w:r>
        <w:rPr>
          <w:rFonts w:eastAsiaTheme="minorHAnsi"/>
          <w:szCs w:val="22"/>
          <w:lang w:eastAsia="en-US"/>
        </w:rPr>
        <w:t xml:space="preserve">Организирането на дейностите </w:t>
      </w:r>
      <w:r w:rsidRPr="003303E4">
        <w:rPr>
          <w:rFonts w:eastAsiaTheme="minorHAnsi"/>
          <w:szCs w:val="22"/>
          <w:lang w:eastAsia="en-US"/>
        </w:rPr>
        <w:t>за обезпечаване на УО по отношение на необходимия човешки ресурс с нужните експертни и технически умения на отделните равнища, включително за повишаване квалификацията на наличния състав, е отгов</w:t>
      </w:r>
      <w:r>
        <w:rPr>
          <w:rFonts w:eastAsiaTheme="minorHAnsi"/>
          <w:szCs w:val="22"/>
          <w:lang w:eastAsia="en-US"/>
        </w:rPr>
        <w:t>о</w:t>
      </w:r>
      <w:r w:rsidRPr="003303E4">
        <w:rPr>
          <w:rFonts w:eastAsiaTheme="minorHAnsi"/>
          <w:szCs w:val="22"/>
          <w:lang w:eastAsia="en-US"/>
        </w:rPr>
        <w:t>рност на дире</w:t>
      </w:r>
      <w:r>
        <w:rPr>
          <w:rFonts w:eastAsiaTheme="minorHAnsi"/>
          <w:szCs w:val="22"/>
          <w:lang w:eastAsia="en-US"/>
        </w:rPr>
        <w:t>к</w:t>
      </w:r>
      <w:r w:rsidRPr="003303E4">
        <w:rPr>
          <w:rFonts w:eastAsiaTheme="minorHAnsi"/>
          <w:szCs w:val="22"/>
          <w:lang w:eastAsia="en-US"/>
        </w:rPr>
        <w:t>ция „Администрация и управление“</w:t>
      </w:r>
      <w:r w:rsidR="00004AFA">
        <w:t>:</w:t>
      </w:r>
      <w:r w:rsidR="008B0426" w:rsidRPr="009F5FAE">
        <w:t xml:space="preserve"> </w:t>
      </w: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7460"/>
        <w:gridCol w:w="1461"/>
      </w:tblGrid>
      <w:tr w:rsidR="00356411" w:rsidRPr="009F5FAE" w14:paraId="0EED3E8C"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shd w:val="clear" w:color="auto" w:fill="E6E6E6"/>
            <w:hideMark/>
          </w:tcPr>
          <w:p w14:paraId="3599A705" w14:textId="082D200B" w:rsidR="00356411" w:rsidRPr="009F5FAE" w:rsidRDefault="00356411" w:rsidP="00F2381A">
            <w:pPr>
              <w:spacing w:after="120"/>
              <w:rPr>
                <w:rFonts w:eastAsia="Arial Unicode MS"/>
                <w:b/>
                <w:color w:val="000000"/>
              </w:rPr>
            </w:pPr>
            <w:r w:rsidRPr="009F5FAE">
              <w:rPr>
                <w:b/>
              </w:rPr>
              <w:t xml:space="preserve">Управляващ орган на </w:t>
            </w:r>
            <w:r w:rsidR="00B96B22" w:rsidRPr="009F5FAE">
              <w:rPr>
                <w:b/>
              </w:rPr>
              <w:t>ПО</w:t>
            </w:r>
          </w:p>
        </w:tc>
        <w:tc>
          <w:tcPr>
            <w:tcW w:w="1461" w:type="dxa"/>
            <w:tcBorders>
              <w:top w:val="dotted" w:sz="4" w:space="0" w:color="auto"/>
              <w:left w:val="dotted" w:sz="4" w:space="0" w:color="auto"/>
              <w:bottom w:val="dotted" w:sz="4" w:space="0" w:color="auto"/>
              <w:right w:val="dotted" w:sz="4" w:space="0" w:color="auto"/>
            </w:tcBorders>
            <w:shd w:val="clear" w:color="auto" w:fill="E6E6E6"/>
            <w:hideMark/>
          </w:tcPr>
          <w:p w14:paraId="62A92B41" w14:textId="77777777" w:rsidR="00356411" w:rsidRPr="009F5FAE" w:rsidRDefault="00272339" w:rsidP="00287127">
            <w:pPr>
              <w:spacing w:after="120"/>
              <w:jc w:val="center"/>
              <w:rPr>
                <w:rFonts w:eastAsia="Arial Unicode MS"/>
                <w:b/>
                <w:color w:val="000000"/>
              </w:rPr>
            </w:pPr>
            <w:r w:rsidRPr="009F5FAE">
              <w:rPr>
                <w:b/>
              </w:rPr>
              <w:t xml:space="preserve">Щатни бройки: </w:t>
            </w:r>
            <w:r w:rsidR="004F66E4" w:rsidRPr="009F5FAE">
              <w:rPr>
                <w:b/>
              </w:rPr>
              <w:t>1</w:t>
            </w:r>
            <w:r w:rsidR="00FD7017" w:rsidRPr="009F5FAE">
              <w:rPr>
                <w:b/>
              </w:rPr>
              <w:t>18</w:t>
            </w:r>
          </w:p>
        </w:tc>
      </w:tr>
      <w:tr w:rsidR="00356411" w:rsidRPr="009F5FAE" w14:paraId="2927C1C4"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hideMark/>
          </w:tcPr>
          <w:p w14:paraId="3E8543D8" w14:textId="77777777" w:rsidR="00356411" w:rsidRPr="009F5FAE" w:rsidRDefault="004F66E4" w:rsidP="009E07BE">
            <w:pPr>
              <w:spacing w:after="120"/>
              <w:rPr>
                <w:rFonts w:eastAsia="Arial Unicode MS"/>
                <w:color w:val="000000"/>
              </w:rPr>
            </w:pPr>
            <w:r w:rsidRPr="009F5FAE">
              <w:t xml:space="preserve">Изпълнителен </w:t>
            </w:r>
            <w:r w:rsidR="00356411" w:rsidRPr="009F5FAE">
              <w:t xml:space="preserve">директор </w:t>
            </w:r>
          </w:p>
        </w:tc>
        <w:tc>
          <w:tcPr>
            <w:tcW w:w="1461" w:type="dxa"/>
            <w:tcBorders>
              <w:top w:val="dotted" w:sz="4" w:space="0" w:color="auto"/>
              <w:left w:val="dotted" w:sz="4" w:space="0" w:color="auto"/>
              <w:bottom w:val="dotted" w:sz="4" w:space="0" w:color="auto"/>
              <w:right w:val="dotted" w:sz="4" w:space="0" w:color="auto"/>
            </w:tcBorders>
            <w:hideMark/>
          </w:tcPr>
          <w:p w14:paraId="19889E25" w14:textId="77777777" w:rsidR="00356411" w:rsidRPr="009F5FAE" w:rsidRDefault="00356411" w:rsidP="00F2381A">
            <w:pPr>
              <w:spacing w:after="120"/>
              <w:jc w:val="center"/>
              <w:rPr>
                <w:rFonts w:eastAsia="Arial Unicode MS"/>
                <w:b/>
                <w:color w:val="000000"/>
              </w:rPr>
            </w:pPr>
            <w:r w:rsidRPr="009F5FAE">
              <w:rPr>
                <w:b/>
              </w:rPr>
              <w:t>1</w:t>
            </w:r>
          </w:p>
        </w:tc>
      </w:tr>
      <w:tr w:rsidR="00356411" w:rsidRPr="009F5FAE" w14:paraId="0440AA69"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hideMark/>
          </w:tcPr>
          <w:p w14:paraId="75414B40" w14:textId="77777777" w:rsidR="00356411" w:rsidRPr="009F5FAE" w:rsidRDefault="00356411" w:rsidP="00BE3BA0">
            <w:pPr>
              <w:spacing w:after="120"/>
              <w:rPr>
                <w:rFonts w:eastAsia="Arial Unicode MS"/>
                <w:color w:val="000000"/>
              </w:rPr>
            </w:pPr>
            <w:r w:rsidRPr="009F5FAE">
              <w:t xml:space="preserve">Заместник </w:t>
            </w:r>
            <w:r w:rsidR="00BE3BA0" w:rsidRPr="009F5FAE">
              <w:t xml:space="preserve">изпълнителен </w:t>
            </w:r>
            <w:r w:rsidRPr="009F5FAE">
              <w:t xml:space="preserve">директор </w:t>
            </w:r>
          </w:p>
        </w:tc>
        <w:tc>
          <w:tcPr>
            <w:tcW w:w="1461" w:type="dxa"/>
            <w:tcBorders>
              <w:top w:val="dotted" w:sz="4" w:space="0" w:color="auto"/>
              <w:left w:val="dotted" w:sz="4" w:space="0" w:color="auto"/>
              <w:bottom w:val="dotted" w:sz="4" w:space="0" w:color="auto"/>
              <w:right w:val="dotted" w:sz="4" w:space="0" w:color="auto"/>
            </w:tcBorders>
            <w:hideMark/>
          </w:tcPr>
          <w:p w14:paraId="64F0C84A" w14:textId="77777777" w:rsidR="00356411" w:rsidRPr="009F5FAE" w:rsidRDefault="00BE3BA0" w:rsidP="00F2381A">
            <w:pPr>
              <w:spacing w:after="120"/>
              <w:jc w:val="center"/>
              <w:rPr>
                <w:rFonts w:eastAsia="Arial Unicode MS"/>
                <w:b/>
                <w:color w:val="000000"/>
              </w:rPr>
            </w:pPr>
            <w:r w:rsidRPr="009F5FAE">
              <w:rPr>
                <w:b/>
              </w:rPr>
              <w:t>1</w:t>
            </w:r>
          </w:p>
        </w:tc>
      </w:tr>
      <w:tr w:rsidR="00356411" w:rsidRPr="009F5FAE" w14:paraId="7995AF10"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hideMark/>
          </w:tcPr>
          <w:p w14:paraId="3FD6245C" w14:textId="77777777" w:rsidR="00356411" w:rsidRPr="009F5FAE" w:rsidRDefault="00BE3BA0" w:rsidP="00F2381A">
            <w:pPr>
              <w:spacing w:after="120"/>
              <w:rPr>
                <w:rFonts w:eastAsia="Arial Unicode MS"/>
                <w:color w:val="000000"/>
              </w:rPr>
            </w:pPr>
            <w:r w:rsidRPr="009F5FAE">
              <w:lastRenderedPageBreak/>
              <w:t>Главен секретар</w:t>
            </w:r>
          </w:p>
        </w:tc>
        <w:tc>
          <w:tcPr>
            <w:tcW w:w="1461" w:type="dxa"/>
            <w:tcBorders>
              <w:top w:val="dotted" w:sz="4" w:space="0" w:color="auto"/>
              <w:left w:val="dotted" w:sz="4" w:space="0" w:color="auto"/>
              <w:bottom w:val="dotted" w:sz="4" w:space="0" w:color="auto"/>
              <w:right w:val="dotted" w:sz="4" w:space="0" w:color="auto"/>
            </w:tcBorders>
            <w:hideMark/>
          </w:tcPr>
          <w:p w14:paraId="153DA954" w14:textId="77777777" w:rsidR="00356411" w:rsidRPr="009F5FAE" w:rsidRDefault="00BE3BA0" w:rsidP="00F2381A">
            <w:pPr>
              <w:spacing w:after="120"/>
              <w:jc w:val="center"/>
              <w:rPr>
                <w:rFonts w:eastAsia="Arial Unicode MS"/>
                <w:b/>
                <w:color w:val="000000"/>
              </w:rPr>
            </w:pPr>
            <w:r w:rsidRPr="009F5FAE">
              <w:rPr>
                <w:b/>
              </w:rPr>
              <w:t>1</w:t>
            </w:r>
          </w:p>
        </w:tc>
      </w:tr>
      <w:tr w:rsidR="00356411" w:rsidRPr="009F5FAE" w14:paraId="4D7946B5"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hideMark/>
          </w:tcPr>
          <w:p w14:paraId="7E69F7D0" w14:textId="2A158599" w:rsidR="00356411" w:rsidRPr="009F5FAE" w:rsidRDefault="00BE3BA0" w:rsidP="00B83C70">
            <w:pPr>
              <w:spacing w:after="120"/>
              <w:rPr>
                <w:rFonts w:eastAsia="Arial Unicode MS"/>
                <w:b/>
                <w:color w:val="000000"/>
              </w:rPr>
            </w:pPr>
            <w:r w:rsidRPr="009F5FAE">
              <w:rPr>
                <w:rFonts w:eastAsia="Arial Unicode MS"/>
                <w:b/>
                <w:color w:val="000000"/>
              </w:rPr>
              <w:t xml:space="preserve">Дирекция </w:t>
            </w:r>
            <w:r w:rsidR="00B12AC5">
              <w:rPr>
                <w:rFonts w:eastAsia="Arial Unicode MS"/>
                <w:b/>
                <w:color w:val="000000"/>
              </w:rPr>
              <w:t>„</w:t>
            </w:r>
            <w:r w:rsidRPr="009F5FAE">
              <w:rPr>
                <w:rFonts w:eastAsia="Arial Unicode MS"/>
                <w:b/>
                <w:color w:val="000000"/>
              </w:rPr>
              <w:t>Управление на риска и контрол</w:t>
            </w:r>
            <w:r w:rsidR="00B12AC5">
              <w:rPr>
                <w:rFonts w:eastAsia="Arial Unicode MS"/>
                <w:b/>
                <w:color w:val="000000"/>
              </w:rPr>
              <w:t>“</w:t>
            </w:r>
          </w:p>
        </w:tc>
        <w:tc>
          <w:tcPr>
            <w:tcW w:w="1461" w:type="dxa"/>
            <w:tcBorders>
              <w:top w:val="dotted" w:sz="4" w:space="0" w:color="auto"/>
              <w:left w:val="dotted" w:sz="4" w:space="0" w:color="auto"/>
              <w:bottom w:val="dotted" w:sz="4" w:space="0" w:color="auto"/>
              <w:right w:val="dotted" w:sz="4" w:space="0" w:color="auto"/>
            </w:tcBorders>
            <w:hideMark/>
          </w:tcPr>
          <w:p w14:paraId="4254E245" w14:textId="77777777" w:rsidR="00356411" w:rsidRPr="009F5FAE" w:rsidRDefault="00D667AF" w:rsidP="006C1D0D">
            <w:pPr>
              <w:spacing w:after="120"/>
              <w:jc w:val="center"/>
              <w:rPr>
                <w:rFonts w:eastAsia="Arial Unicode MS"/>
                <w:b/>
                <w:color w:val="000000"/>
              </w:rPr>
            </w:pPr>
            <w:r w:rsidRPr="009F5FAE">
              <w:rPr>
                <w:rFonts w:eastAsia="Arial Unicode MS"/>
                <w:b/>
                <w:color w:val="000000"/>
              </w:rPr>
              <w:t>14</w:t>
            </w:r>
            <w:r w:rsidR="00BE3BA0" w:rsidRPr="009F5FAE">
              <w:rPr>
                <w:rFonts w:eastAsia="Arial Unicode MS"/>
                <w:b/>
                <w:color w:val="000000"/>
              </w:rPr>
              <w:t xml:space="preserve"> </w:t>
            </w:r>
          </w:p>
        </w:tc>
      </w:tr>
      <w:tr w:rsidR="00356411" w:rsidRPr="009F5FAE" w14:paraId="009766C8"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tcPr>
          <w:p w14:paraId="409A7F32" w14:textId="7007758B" w:rsidR="00356411" w:rsidRPr="009F5FAE" w:rsidRDefault="00A215AF" w:rsidP="00B7752C">
            <w:pPr>
              <w:spacing w:after="120"/>
              <w:rPr>
                <w:rFonts w:eastAsia="Arial Unicode MS"/>
                <w:b/>
                <w:color w:val="000000"/>
              </w:rPr>
            </w:pPr>
            <w:r w:rsidRPr="009F5FAE">
              <w:rPr>
                <w:rFonts w:eastAsia="Arial Unicode MS"/>
                <w:b/>
                <w:color w:val="000000"/>
              </w:rPr>
              <w:t xml:space="preserve">Дирекция </w:t>
            </w:r>
            <w:r w:rsidR="00B12AC5">
              <w:rPr>
                <w:rFonts w:eastAsia="Arial Unicode MS"/>
                <w:b/>
                <w:color w:val="000000"/>
              </w:rPr>
              <w:t>„</w:t>
            </w:r>
            <w:r w:rsidRPr="009F5FAE">
              <w:rPr>
                <w:rFonts w:eastAsia="Arial Unicode MS"/>
                <w:b/>
                <w:color w:val="000000"/>
              </w:rPr>
              <w:t>Програмиране, наблюдение и оценка</w:t>
            </w:r>
            <w:r w:rsidR="00B12AC5">
              <w:rPr>
                <w:rFonts w:eastAsia="Arial Unicode MS"/>
                <w:b/>
                <w:color w:val="000000"/>
              </w:rPr>
              <w:t>“</w:t>
            </w:r>
          </w:p>
        </w:tc>
        <w:tc>
          <w:tcPr>
            <w:tcW w:w="1461" w:type="dxa"/>
            <w:tcBorders>
              <w:top w:val="dotted" w:sz="4" w:space="0" w:color="auto"/>
              <w:left w:val="dotted" w:sz="4" w:space="0" w:color="auto"/>
              <w:bottom w:val="dotted" w:sz="4" w:space="0" w:color="auto"/>
              <w:right w:val="dotted" w:sz="4" w:space="0" w:color="auto"/>
            </w:tcBorders>
          </w:tcPr>
          <w:p w14:paraId="020E7B28" w14:textId="77777777" w:rsidR="00356411" w:rsidRPr="009F5FAE" w:rsidRDefault="00C12145" w:rsidP="00B7752C">
            <w:pPr>
              <w:spacing w:after="120"/>
              <w:jc w:val="center"/>
              <w:rPr>
                <w:rFonts w:eastAsia="Arial Unicode MS"/>
                <w:b/>
                <w:color w:val="000000"/>
              </w:rPr>
            </w:pPr>
            <w:r w:rsidRPr="009F5FAE">
              <w:rPr>
                <w:rFonts w:eastAsia="Arial Unicode MS"/>
                <w:b/>
                <w:color w:val="000000"/>
              </w:rPr>
              <w:t>14</w:t>
            </w:r>
          </w:p>
        </w:tc>
      </w:tr>
      <w:tr w:rsidR="00A215AF" w:rsidRPr="009F5FAE" w14:paraId="2AF80F15"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hideMark/>
          </w:tcPr>
          <w:p w14:paraId="4B4EB171" w14:textId="39853B0F" w:rsidR="00A215AF" w:rsidRPr="009F5FAE" w:rsidRDefault="008A41FB" w:rsidP="00F2381A">
            <w:pPr>
              <w:spacing w:after="120"/>
              <w:rPr>
                <w:rFonts w:eastAsia="Arial Unicode MS"/>
                <w:b/>
                <w:color w:val="000000"/>
              </w:rPr>
            </w:pPr>
            <w:r w:rsidRPr="009F5FAE">
              <w:rPr>
                <w:rFonts w:eastAsia="Arial Unicode MS"/>
                <w:b/>
                <w:color w:val="000000"/>
              </w:rPr>
              <w:t>Д</w:t>
            </w:r>
            <w:r w:rsidR="00A215AF" w:rsidRPr="009F5FAE">
              <w:rPr>
                <w:rFonts w:eastAsia="Arial Unicode MS"/>
                <w:b/>
                <w:color w:val="000000"/>
              </w:rPr>
              <w:t xml:space="preserve">ирекция </w:t>
            </w:r>
            <w:r w:rsidR="00B12AC5">
              <w:rPr>
                <w:rFonts w:eastAsia="Arial Unicode MS"/>
                <w:b/>
                <w:color w:val="000000"/>
              </w:rPr>
              <w:t>„</w:t>
            </w:r>
            <w:r w:rsidR="00A215AF" w:rsidRPr="009F5FAE">
              <w:rPr>
                <w:rFonts w:eastAsia="Arial Unicode MS"/>
                <w:b/>
                <w:color w:val="000000"/>
              </w:rPr>
              <w:t>Подбор на проекти и договаряне</w:t>
            </w:r>
            <w:r w:rsidR="00B12AC5">
              <w:rPr>
                <w:rFonts w:eastAsia="Arial Unicode MS"/>
                <w:b/>
                <w:color w:val="000000"/>
              </w:rPr>
              <w:t>“</w:t>
            </w:r>
          </w:p>
        </w:tc>
        <w:tc>
          <w:tcPr>
            <w:tcW w:w="1461" w:type="dxa"/>
            <w:tcBorders>
              <w:top w:val="dotted" w:sz="4" w:space="0" w:color="auto"/>
              <w:left w:val="dotted" w:sz="4" w:space="0" w:color="auto"/>
              <w:bottom w:val="dotted" w:sz="4" w:space="0" w:color="auto"/>
              <w:right w:val="dotted" w:sz="4" w:space="0" w:color="auto"/>
            </w:tcBorders>
            <w:hideMark/>
          </w:tcPr>
          <w:p w14:paraId="24FA2206" w14:textId="0917762A" w:rsidR="00A215AF" w:rsidRPr="009F5FAE" w:rsidRDefault="00F23048" w:rsidP="009E07BE">
            <w:pPr>
              <w:spacing w:after="120"/>
              <w:jc w:val="center"/>
              <w:rPr>
                <w:rFonts w:eastAsia="Arial Unicode MS"/>
                <w:b/>
                <w:color w:val="000000"/>
              </w:rPr>
            </w:pPr>
            <w:r w:rsidRPr="009F5FAE">
              <w:rPr>
                <w:rFonts w:eastAsia="Arial Unicode MS"/>
                <w:b/>
                <w:color w:val="000000"/>
              </w:rPr>
              <w:t>1</w:t>
            </w:r>
            <w:r>
              <w:rPr>
                <w:rFonts w:eastAsia="Arial Unicode MS"/>
                <w:b/>
                <w:color w:val="000000"/>
              </w:rPr>
              <w:t>5</w:t>
            </w:r>
          </w:p>
        </w:tc>
      </w:tr>
      <w:tr w:rsidR="00356411" w:rsidRPr="009F5FAE" w14:paraId="4DF2E818"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hideMark/>
          </w:tcPr>
          <w:p w14:paraId="09675660" w14:textId="77777777" w:rsidR="00356411" w:rsidRPr="009F5FAE" w:rsidRDefault="00A215AF" w:rsidP="00F2381A">
            <w:pPr>
              <w:spacing w:after="120"/>
              <w:rPr>
                <w:b/>
              </w:rPr>
            </w:pPr>
            <w:r w:rsidRPr="009F5FAE">
              <w:rPr>
                <w:b/>
              </w:rPr>
              <w:t xml:space="preserve">Главна дирекция </w:t>
            </w:r>
            <w:r w:rsidR="00356411" w:rsidRPr="009F5FAE">
              <w:rPr>
                <w:b/>
              </w:rPr>
              <w:t>„Верификация“</w:t>
            </w:r>
          </w:p>
        </w:tc>
        <w:tc>
          <w:tcPr>
            <w:tcW w:w="1461" w:type="dxa"/>
            <w:tcBorders>
              <w:top w:val="dotted" w:sz="4" w:space="0" w:color="auto"/>
              <w:left w:val="dotted" w:sz="4" w:space="0" w:color="auto"/>
              <w:bottom w:val="dotted" w:sz="4" w:space="0" w:color="auto"/>
              <w:right w:val="dotted" w:sz="4" w:space="0" w:color="auto"/>
            </w:tcBorders>
            <w:hideMark/>
          </w:tcPr>
          <w:p w14:paraId="5C6947C3" w14:textId="77777777" w:rsidR="00356411" w:rsidRPr="009F5FAE" w:rsidRDefault="00CF7626" w:rsidP="007268E6">
            <w:pPr>
              <w:spacing w:after="120"/>
              <w:jc w:val="center"/>
              <w:rPr>
                <w:rFonts w:eastAsia="Arial Unicode MS"/>
                <w:b/>
                <w:color w:val="000000"/>
              </w:rPr>
            </w:pPr>
            <w:r w:rsidRPr="009F5FAE">
              <w:rPr>
                <w:b/>
              </w:rPr>
              <w:t>4</w:t>
            </w:r>
            <w:r w:rsidR="00C12145" w:rsidRPr="009F5FAE">
              <w:rPr>
                <w:b/>
              </w:rPr>
              <w:t>8</w:t>
            </w:r>
            <w:r w:rsidR="00356411" w:rsidRPr="009F5FAE">
              <w:rPr>
                <w:b/>
              </w:rPr>
              <w:t>, в т.ч.</w:t>
            </w:r>
          </w:p>
        </w:tc>
      </w:tr>
      <w:tr w:rsidR="00356411" w:rsidRPr="009F5FAE" w14:paraId="41F50C2F"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tcPr>
          <w:p w14:paraId="7ABEBBE7" w14:textId="77777777" w:rsidR="00356411" w:rsidRPr="009F5FAE" w:rsidRDefault="008A41FB" w:rsidP="008A41FB">
            <w:pPr>
              <w:spacing w:after="120"/>
            </w:pPr>
            <w:r w:rsidRPr="009F5FAE">
              <w:t>Главен д</w:t>
            </w:r>
            <w:r w:rsidR="00A215AF" w:rsidRPr="009F5FAE">
              <w:t>иректор</w:t>
            </w:r>
          </w:p>
        </w:tc>
        <w:tc>
          <w:tcPr>
            <w:tcW w:w="1461" w:type="dxa"/>
            <w:tcBorders>
              <w:top w:val="dotted" w:sz="4" w:space="0" w:color="auto"/>
              <w:left w:val="dotted" w:sz="4" w:space="0" w:color="auto"/>
              <w:bottom w:val="dotted" w:sz="4" w:space="0" w:color="auto"/>
              <w:right w:val="dotted" w:sz="4" w:space="0" w:color="auto"/>
            </w:tcBorders>
          </w:tcPr>
          <w:p w14:paraId="023B8F4C" w14:textId="77777777" w:rsidR="00356411" w:rsidRPr="009F5FAE" w:rsidRDefault="00356411" w:rsidP="00F2381A">
            <w:pPr>
              <w:spacing w:after="120"/>
              <w:jc w:val="center"/>
            </w:pPr>
            <w:r w:rsidRPr="009F5FAE">
              <w:t>1</w:t>
            </w:r>
          </w:p>
        </w:tc>
      </w:tr>
      <w:tr w:rsidR="00356411" w:rsidRPr="009F5FAE" w14:paraId="47C4DC01" w14:textId="77777777" w:rsidTr="00B83C70">
        <w:trPr>
          <w:trHeight w:val="306"/>
          <w:jc w:val="center"/>
        </w:trPr>
        <w:tc>
          <w:tcPr>
            <w:tcW w:w="7460" w:type="dxa"/>
            <w:tcBorders>
              <w:top w:val="dotted" w:sz="4" w:space="0" w:color="auto"/>
              <w:left w:val="dotted" w:sz="4" w:space="0" w:color="auto"/>
              <w:bottom w:val="dotted" w:sz="4" w:space="0" w:color="auto"/>
              <w:right w:val="dotted" w:sz="4" w:space="0" w:color="auto"/>
            </w:tcBorders>
            <w:vAlign w:val="center"/>
          </w:tcPr>
          <w:p w14:paraId="70E13C0B" w14:textId="77777777" w:rsidR="00356411" w:rsidRPr="009F5FAE" w:rsidRDefault="00A215AF" w:rsidP="00F2381A">
            <w:pPr>
              <w:spacing w:after="120"/>
            </w:pPr>
            <w:r w:rsidRPr="009F5FAE">
              <w:t xml:space="preserve">Отдел </w:t>
            </w:r>
            <w:r w:rsidR="00356411" w:rsidRPr="009F5FAE">
              <w:t>„Техническа верификация”</w:t>
            </w:r>
          </w:p>
        </w:tc>
        <w:tc>
          <w:tcPr>
            <w:tcW w:w="1461" w:type="dxa"/>
            <w:tcBorders>
              <w:top w:val="dotted" w:sz="4" w:space="0" w:color="auto"/>
              <w:left w:val="dotted" w:sz="4" w:space="0" w:color="auto"/>
              <w:bottom w:val="dotted" w:sz="4" w:space="0" w:color="auto"/>
              <w:right w:val="dotted" w:sz="4" w:space="0" w:color="auto"/>
            </w:tcBorders>
          </w:tcPr>
          <w:p w14:paraId="0BC96218" w14:textId="6E65B09F" w:rsidR="00356411" w:rsidRPr="009F5FAE" w:rsidRDefault="00395044" w:rsidP="008A4FAC">
            <w:pPr>
              <w:spacing w:after="120"/>
              <w:jc w:val="center"/>
              <w:rPr>
                <w:rFonts w:eastAsia="Arial Unicode MS"/>
                <w:b/>
                <w:color w:val="000000"/>
              </w:rPr>
            </w:pPr>
            <w:r>
              <w:rPr>
                <w:lang w:val="en-US"/>
              </w:rPr>
              <w:t>18</w:t>
            </w:r>
            <w:r w:rsidRPr="009F5FAE">
              <w:t xml:space="preserve"> </w:t>
            </w:r>
          </w:p>
        </w:tc>
      </w:tr>
      <w:tr w:rsidR="00356411" w:rsidRPr="009F5FAE" w14:paraId="63882F00"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tcPr>
          <w:p w14:paraId="6638EF6C" w14:textId="77777777" w:rsidR="00356411" w:rsidRPr="009F5FAE" w:rsidRDefault="007C1302" w:rsidP="00F2381A">
            <w:pPr>
              <w:spacing w:after="120"/>
              <w:ind w:left="27"/>
              <w:jc w:val="both"/>
            </w:pPr>
            <w:r w:rsidRPr="009F5FAE">
              <w:t xml:space="preserve">Отдел </w:t>
            </w:r>
            <w:r w:rsidR="00356411" w:rsidRPr="009F5FAE">
              <w:t>„Финансова верификация“</w:t>
            </w:r>
          </w:p>
        </w:tc>
        <w:tc>
          <w:tcPr>
            <w:tcW w:w="1461" w:type="dxa"/>
            <w:tcBorders>
              <w:top w:val="dotted" w:sz="4" w:space="0" w:color="auto"/>
              <w:left w:val="dotted" w:sz="4" w:space="0" w:color="auto"/>
              <w:bottom w:val="dotted" w:sz="4" w:space="0" w:color="auto"/>
              <w:right w:val="dotted" w:sz="4" w:space="0" w:color="auto"/>
            </w:tcBorders>
          </w:tcPr>
          <w:p w14:paraId="3145F301" w14:textId="7EE27587" w:rsidR="00356411" w:rsidRPr="00876ABE" w:rsidRDefault="00395044" w:rsidP="009E07BE">
            <w:pPr>
              <w:spacing w:after="120"/>
              <w:jc w:val="center"/>
              <w:rPr>
                <w:rFonts w:eastAsia="Arial Unicode MS"/>
                <w:b/>
                <w:color w:val="000000"/>
                <w:lang w:val="en-US"/>
              </w:rPr>
            </w:pPr>
            <w:r w:rsidRPr="009F5FAE">
              <w:t>1</w:t>
            </w:r>
            <w:r>
              <w:rPr>
                <w:lang w:val="en-US"/>
              </w:rPr>
              <w:t>9</w:t>
            </w:r>
          </w:p>
        </w:tc>
      </w:tr>
      <w:tr w:rsidR="00BC17CE" w:rsidRPr="009F5FAE" w14:paraId="1A502312"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tcPr>
          <w:p w14:paraId="52664D47" w14:textId="5A15E286" w:rsidR="00BC17CE" w:rsidRPr="006B6455" w:rsidRDefault="00BC17CE" w:rsidP="007C1302">
            <w:pPr>
              <w:spacing w:after="120"/>
              <w:rPr>
                <w:bCs/>
              </w:rPr>
            </w:pPr>
            <w:r w:rsidRPr="006B6455">
              <w:rPr>
                <w:bCs/>
              </w:rPr>
              <w:t>Отдел „Контрол на външните възлагания“</w:t>
            </w:r>
          </w:p>
        </w:tc>
        <w:tc>
          <w:tcPr>
            <w:tcW w:w="1461" w:type="dxa"/>
            <w:tcBorders>
              <w:top w:val="dotted" w:sz="4" w:space="0" w:color="auto"/>
              <w:left w:val="dotted" w:sz="4" w:space="0" w:color="auto"/>
              <w:bottom w:val="dotted" w:sz="4" w:space="0" w:color="auto"/>
              <w:right w:val="dotted" w:sz="4" w:space="0" w:color="auto"/>
            </w:tcBorders>
          </w:tcPr>
          <w:p w14:paraId="39AF6F5D" w14:textId="50C3B055" w:rsidR="00BC17CE" w:rsidRPr="00876ABE" w:rsidRDefault="00395044" w:rsidP="007C1302">
            <w:pPr>
              <w:spacing w:after="120"/>
              <w:jc w:val="center"/>
              <w:rPr>
                <w:bCs/>
                <w:lang w:val="en-US"/>
              </w:rPr>
            </w:pPr>
            <w:r>
              <w:rPr>
                <w:bCs/>
                <w:lang w:val="en-US"/>
              </w:rPr>
              <w:t>10</w:t>
            </w:r>
          </w:p>
        </w:tc>
      </w:tr>
      <w:tr w:rsidR="00356411" w:rsidRPr="009F5FAE" w14:paraId="360A0E46"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hideMark/>
          </w:tcPr>
          <w:p w14:paraId="7A7FF155" w14:textId="47377256" w:rsidR="00356411" w:rsidRPr="009F5FAE" w:rsidRDefault="007C1302" w:rsidP="007C1302">
            <w:pPr>
              <w:spacing w:after="120"/>
              <w:rPr>
                <w:b/>
              </w:rPr>
            </w:pPr>
            <w:r w:rsidRPr="009F5FAE">
              <w:rPr>
                <w:b/>
              </w:rPr>
              <w:t xml:space="preserve">Дирекция </w:t>
            </w:r>
            <w:r w:rsidR="00356411" w:rsidRPr="009F5FAE">
              <w:rPr>
                <w:b/>
              </w:rPr>
              <w:t>„Финансово планиране, счетовод</w:t>
            </w:r>
            <w:r w:rsidRPr="009F5FAE">
              <w:rPr>
                <w:b/>
              </w:rPr>
              <w:t>ство</w:t>
            </w:r>
            <w:r w:rsidR="009C65D8" w:rsidRPr="009F5FAE">
              <w:rPr>
                <w:b/>
              </w:rPr>
              <w:t xml:space="preserve"> </w:t>
            </w:r>
            <w:r w:rsidR="00356411" w:rsidRPr="009F5FAE">
              <w:rPr>
                <w:b/>
              </w:rPr>
              <w:t>и плащания</w:t>
            </w:r>
            <w:r w:rsidR="00B12AC5">
              <w:rPr>
                <w:b/>
              </w:rPr>
              <w:t>“</w:t>
            </w:r>
            <w:r w:rsidR="00356411" w:rsidRPr="009F5FAE">
              <w:rPr>
                <w:b/>
              </w:rPr>
              <w:t xml:space="preserve"> </w:t>
            </w:r>
          </w:p>
        </w:tc>
        <w:tc>
          <w:tcPr>
            <w:tcW w:w="1461" w:type="dxa"/>
            <w:tcBorders>
              <w:top w:val="dotted" w:sz="4" w:space="0" w:color="auto"/>
              <w:left w:val="dotted" w:sz="4" w:space="0" w:color="auto"/>
              <w:bottom w:val="dotted" w:sz="4" w:space="0" w:color="auto"/>
              <w:right w:val="dotted" w:sz="4" w:space="0" w:color="auto"/>
            </w:tcBorders>
            <w:hideMark/>
          </w:tcPr>
          <w:p w14:paraId="195A3E05" w14:textId="77777777" w:rsidR="00356411" w:rsidRPr="009F5FAE" w:rsidRDefault="007C1302" w:rsidP="007C1302">
            <w:pPr>
              <w:spacing w:after="120"/>
              <w:jc w:val="center"/>
              <w:rPr>
                <w:rFonts w:eastAsia="Arial Unicode MS"/>
                <w:b/>
                <w:color w:val="000000"/>
              </w:rPr>
            </w:pPr>
            <w:r w:rsidRPr="009F5FAE">
              <w:rPr>
                <w:b/>
              </w:rPr>
              <w:t>1</w:t>
            </w:r>
            <w:r w:rsidR="0041032F" w:rsidRPr="009F5FAE">
              <w:rPr>
                <w:b/>
              </w:rPr>
              <w:t>2</w:t>
            </w:r>
            <w:r w:rsidR="00356411" w:rsidRPr="009F5FAE">
              <w:rPr>
                <w:b/>
              </w:rPr>
              <w:t>, в т.ч.</w:t>
            </w:r>
          </w:p>
        </w:tc>
      </w:tr>
      <w:tr w:rsidR="007C1302" w:rsidRPr="009F5FAE" w14:paraId="476A6AD7"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tcPr>
          <w:p w14:paraId="3AD25FB5" w14:textId="77777777" w:rsidR="007C1302" w:rsidRPr="009F5FAE" w:rsidRDefault="007C1302" w:rsidP="00F2381A">
            <w:pPr>
              <w:spacing w:after="120"/>
            </w:pPr>
            <w:r w:rsidRPr="009F5FAE">
              <w:t>Директор</w:t>
            </w:r>
          </w:p>
        </w:tc>
        <w:tc>
          <w:tcPr>
            <w:tcW w:w="1461" w:type="dxa"/>
            <w:tcBorders>
              <w:top w:val="dotted" w:sz="4" w:space="0" w:color="auto"/>
              <w:left w:val="dotted" w:sz="4" w:space="0" w:color="auto"/>
              <w:bottom w:val="dotted" w:sz="4" w:space="0" w:color="auto"/>
              <w:right w:val="dotted" w:sz="4" w:space="0" w:color="auto"/>
            </w:tcBorders>
          </w:tcPr>
          <w:p w14:paraId="33AE7926" w14:textId="77777777" w:rsidR="007C1302" w:rsidRPr="009F5FAE" w:rsidRDefault="007C1302" w:rsidP="00F2381A">
            <w:pPr>
              <w:spacing w:after="120"/>
              <w:jc w:val="center"/>
            </w:pPr>
            <w:r w:rsidRPr="009F5FAE">
              <w:t>1</w:t>
            </w:r>
          </w:p>
        </w:tc>
      </w:tr>
      <w:tr w:rsidR="007C1302" w:rsidRPr="009F5FAE" w14:paraId="74027BD1"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tcPr>
          <w:p w14:paraId="5891913F" w14:textId="352A1673" w:rsidR="007C1302" w:rsidRPr="009F5FAE" w:rsidRDefault="007C1302" w:rsidP="00F2381A">
            <w:pPr>
              <w:spacing w:after="120"/>
            </w:pPr>
            <w:r w:rsidRPr="009F5FAE">
              <w:t>Отдел „</w:t>
            </w:r>
            <w:r w:rsidR="003F5DA5" w:rsidRPr="009F5FAE">
              <w:t>Счетоводство и плащания по ОП</w:t>
            </w:r>
            <w:r w:rsidR="00B12AC5">
              <w:t>“</w:t>
            </w:r>
          </w:p>
        </w:tc>
        <w:tc>
          <w:tcPr>
            <w:tcW w:w="1461" w:type="dxa"/>
            <w:tcBorders>
              <w:top w:val="dotted" w:sz="4" w:space="0" w:color="auto"/>
              <w:left w:val="dotted" w:sz="4" w:space="0" w:color="auto"/>
              <w:bottom w:val="dotted" w:sz="4" w:space="0" w:color="auto"/>
              <w:right w:val="dotted" w:sz="4" w:space="0" w:color="auto"/>
            </w:tcBorders>
          </w:tcPr>
          <w:p w14:paraId="637E013D" w14:textId="77777777" w:rsidR="007C1302" w:rsidRPr="009F5FAE" w:rsidRDefault="003F5DA5" w:rsidP="00F2381A">
            <w:pPr>
              <w:spacing w:after="120"/>
              <w:jc w:val="center"/>
            </w:pPr>
            <w:r w:rsidRPr="009F5FAE">
              <w:t>6</w:t>
            </w:r>
          </w:p>
        </w:tc>
      </w:tr>
      <w:tr w:rsidR="00356411" w:rsidRPr="009F5FAE" w14:paraId="16E23B6A"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tcPr>
          <w:p w14:paraId="1E54E808" w14:textId="2AABFF03" w:rsidR="00356411" w:rsidRPr="009F5FAE" w:rsidRDefault="007C1302" w:rsidP="00F2381A">
            <w:pPr>
              <w:spacing w:after="120"/>
            </w:pPr>
            <w:r w:rsidRPr="009F5FAE">
              <w:t>Отдел „</w:t>
            </w:r>
            <w:r w:rsidR="003F5DA5" w:rsidRPr="009F5FAE">
              <w:t>Счетоводство и плащания на ИА</w:t>
            </w:r>
            <w:r w:rsidR="00B12AC5">
              <w:t>“</w:t>
            </w:r>
          </w:p>
        </w:tc>
        <w:tc>
          <w:tcPr>
            <w:tcW w:w="1461" w:type="dxa"/>
            <w:tcBorders>
              <w:top w:val="dotted" w:sz="4" w:space="0" w:color="auto"/>
              <w:left w:val="dotted" w:sz="4" w:space="0" w:color="auto"/>
              <w:bottom w:val="dotted" w:sz="4" w:space="0" w:color="auto"/>
              <w:right w:val="dotted" w:sz="4" w:space="0" w:color="auto"/>
            </w:tcBorders>
          </w:tcPr>
          <w:p w14:paraId="3A562BFC" w14:textId="77777777" w:rsidR="00356411" w:rsidRPr="009F5FAE" w:rsidRDefault="0041032F" w:rsidP="00F2381A">
            <w:pPr>
              <w:spacing w:after="120"/>
              <w:jc w:val="center"/>
            </w:pPr>
            <w:r w:rsidRPr="009F5FAE">
              <w:t>5</w:t>
            </w:r>
          </w:p>
        </w:tc>
      </w:tr>
      <w:tr w:rsidR="00356411" w:rsidRPr="009F5FAE" w14:paraId="467EAEE6"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hideMark/>
          </w:tcPr>
          <w:p w14:paraId="000E1552" w14:textId="24A9DA00" w:rsidR="00356411" w:rsidRPr="009F5FAE" w:rsidRDefault="008A41FB" w:rsidP="00F2381A">
            <w:pPr>
              <w:spacing w:after="120"/>
              <w:rPr>
                <w:rFonts w:eastAsia="Arial Unicode MS"/>
                <w:b/>
                <w:color w:val="000000"/>
              </w:rPr>
            </w:pPr>
            <w:r w:rsidRPr="009F5FAE">
              <w:rPr>
                <w:b/>
              </w:rPr>
              <w:t>Д</w:t>
            </w:r>
            <w:r w:rsidR="007C1302" w:rsidRPr="009F5FAE">
              <w:rPr>
                <w:b/>
              </w:rPr>
              <w:t xml:space="preserve">ирекция </w:t>
            </w:r>
            <w:r w:rsidR="00B12AC5">
              <w:rPr>
                <w:b/>
              </w:rPr>
              <w:t>„</w:t>
            </w:r>
            <w:r w:rsidR="007C1302" w:rsidRPr="009F5FAE">
              <w:rPr>
                <w:b/>
              </w:rPr>
              <w:t>Администрация и управление</w:t>
            </w:r>
            <w:r w:rsidR="00B12AC5">
              <w:rPr>
                <w:b/>
              </w:rPr>
              <w:t>“</w:t>
            </w:r>
          </w:p>
        </w:tc>
        <w:tc>
          <w:tcPr>
            <w:tcW w:w="1461" w:type="dxa"/>
            <w:tcBorders>
              <w:top w:val="dotted" w:sz="4" w:space="0" w:color="auto"/>
              <w:left w:val="dotted" w:sz="4" w:space="0" w:color="auto"/>
              <w:bottom w:val="dotted" w:sz="4" w:space="0" w:color="auto"/>
              <w:right w:val="dotted" w:sz="4" w:space="0" w:color="auto"/>
            </w:tcBorders>
            <w:hideMark/>
          </w:tcPr>
          <w:p w14:paraId="3754AD07" w14:textId="71C318B8" w:rsidR="00356411" w:rsidRPr="009F5FAE" w:rsidRDefault="00F23048" w:rsidP="00C84475">
            <w:pPr>
              <w:spacing w:after="120"/>
              <w:jc w:val="center"/>
              <w:rPr>
                <w:rFonts w:eastAsia="Arial Unicode MS"/>
                <w:b/>
                <w:color w:val="000000"/>
              </w:rPr>
            </w:pPr>
            <w:r w:rsidRPr="009F5FAE">
              <w:rPr>
                <w:b/>
              </w:rPr>
              <w:t>1</w:t>
            </w:r>
            <w:r>
              <w:rPr>
                <w:b/>
              </w:rPr>
              <w:t>2</w:t>
            </w:r>
            <w:r w:rsidRPr="009F5FAE">
              <w:rPr>
                <w:b/>
              </w:rPr>
              <w:t xml:space="preserve"> </w:t>
            </w:r>
          </w:p>
        </w:tc>
      </w:tr>
    </w:tbl>
    <w:p w14:paraId="0CDD2952" w14:textId="77777777" w:rsidR="00A0703B" w:rsidRPr="009F5FAE" w:rsidRDefault="00A0703B" w:rsidP="00356411">
      <w:pPr>
        <w:spacing w:before="120" w:after="120" w:line="360" w:lineRule="auto"/>
        <w:ind w:firstLine="708"/>
        <w:jc w:val="both"/>
        <w:rPr>
          <w:b/>
          <w:bCs/>
        </w:rPr>
      </w:pPr>
      <w:r w:rsidRPr="009F5FAE">
        <w:rPr>
          <w:b/>
          <w:i/>
          <w:u w:val="single"/>
        </w:rPr>
        <w:t>Ръководство (3 щатни бройки):</w:t>
      </w:r>
      <w:r w:rsidRPr="009F5FAE">
        <w:t xml:space="preserve"> изпълнителен директор, заместник изпълнителен директор и главен секретар</w:t>
      </w:r>
      <w:r w:rsidRPr="009F5FAE">
        <w:rPr>
          <w:b/>
          <w:bCs/>
        </w:rPr>
        <w:t xml:space="preserve"> </w:t>
      </w:r>
    </w:p>
    <w:p w14:paraId="05088E5E" w14:textId="26AD8A38" w:rsidR="00356411" w:rsidRPr="009F5FAE" w:rsidRDefault="004B1336" w:rsidP="00356411">
      <w:pPr>
        <w:spacing w:before="120" w:after="120" w:line="360" w:lineRule="auto"/>
        <w:ind w:firstLine="708"/>
        <w:jc w:val="both"/>
        <w:rPr>
          <w:b/>
          <w:bCs/>
        </w:rPr>
      </w:pPr>
      <w:r>
        <w:rPr>
          <w:b/>
          <w:bCs/>
        </w:rPr>
        <w:t>Ф</w:t>
      </w:r>
      <w:r w:rsidR="00356411" w:rsidRPr="009F5FAE">
        <w:rPr>
          <w:b/>
          <w:bCs/>
        </w:rPr>
        <w:t>ункции</w:t>
      </w:r>
      <w:r>
        <w:rPr>
          <w:b/>
          <w:bCs/>
        </w:rPr>
        <w:t>те</w:t>
      </w:r>
      <w:r w:rsidR="00356411" w:rsidRPr="009F5FAE">
        <w:rPr>
          <w:b/>
          <w:bCs/>
        </w:rPr>
        <w:t xml:space="preserve"> на </w:t>
      </w:r>
      <w:r w:rsidR="009B47A2" w:rsidRPr="009F5FAE">
        <w:rPr>
          <w:b/>
          <w:bCs/>
        </w:rPr>
        <w:t xml:space="preserve">дирекциите и </w:t>
      </w:r>
      <w:r w:rsidR="00356411" w:rsidRPr="009F5FAE">
        <w:rPr>
          <w:b/>
          <w:bCs/>
        </w:rPr>
        <w:t xml:space="preserve">отделите в </w:t>
      </w:r>
      <w:r w:rsidR="005954C8" w:rsidRPr="009F5FAE">
        <w:rPr>
          <w:b/>
          <w:bCs/>
        </w:rPr>
        <w:t>УО</w:t>
      </w:r>
      <w:r w:rsidR="00356411" w:rsidRPr="009F5FAE">
        <w:rPr>
          <w:b/>
          <w:bCs/>
        </w:rPr>
        <w:t xml:space="preserve"> </w:t>
      </w:r>
      <w:r w:rsidRPr="004226C2">
        <w:rPr>
          <w:b/>
          <w:bCs/>
          <w:u w:val="single"/>
        </w:rPr>
        <w:t xml:space="preserve">конкретно </w:t>
      </w:r>
      <w:r w:rsidR="00356411" w:rsidRPr="004B1336">
        <w:rPr>
          <w:b/>
          <w:bCs/>
          <w:u w:val="single"/>
        </w:rPr>
        <w:t>във</w:t>
      </w:r>
      <w:r w:rsidR="00356411" w:rsidRPr="009F5FAE">
        <w:rPr>
          <w:b/>
          <w:bCs/>
          <w:u w:val="single"/>
        </w:rPr>
        <w:t xml:space="preserve"> връзка </w:t>
      </w:r>
      <w:bookmarkStart w:id="20" w:name="_Hlk101274755"/>
      <w:r w:rsidR="00356411" w:rsidRPr="009F5FAE">
        <w:rPr>
          <w:b/>
          <w:bCs/>
          <w:u w:val="single"/>
        </w:rPr>
        <w:t xml:space="preserve">с управлението на </w:t>
      </w:r>
      <w:r w:rsidR="00B96B22" w:rsidRPr="009F5FAE">
        <w:rPr>
          <w:b/>
          <w:bCs/>
          <w:u w:val="single"/>
        </w:rPr>
        <w:t>ПО</w:t>
      </w:r>
      <w:r w:rsidR="00356411" w:rsidRPr="009F5FAE">
        <w:rPr>
          <w:b/>
          <w:bCs/>
        </w:rPr>
        <w:t xml:space="preserve"> </w:t>
      </w:r>
      <w:bookmarkEnd w:id="20"/>
      <w:r w:rsidR="00356411" w:rsidRPr="009F5FAE">
        <w:rPr>
          <w:b/>
          <w:bCs/>
        </w:rPr>
        <w:t>са следните:</w:t>
      </w:r>
    </w:p>
    <w:p w14:paraId="226BE402" w14:textId="76ED0D75" w:rsidR="00F11275" w:rsidRPr="009F5FAE" w:rsidRDefault="002422AA" w:rsidP="004226C2">
      <w:pPr>
        <w:spacing w:before="120" w:after="120" w:line="360" w:lineRule="auto"/>
        <w:jc w:val="both"/>
        <w:rPr>
          <w:rFonts w:eastAsia="Calibri"/>
          <w:lang w:eastAsia="en-US"/>
        </w:rPr>
      </w:pPr>
      <w:r w:rsidRPr="009F5FAE">
        <w:rPr>
          <w:rStyle w:val="FontStyle18"/>
          <w:b/>
          <w:bCs/>
          <w:i/>
          <w:iCs/>
          <w:sz w:val="24"/>
          <w:szCs w:val="24"/>
          <w:u w:val="single"/>
        </w:rPr>
        <w:t>Дирекция „Управление на риска и контрол</w:t>
      </w:r>
      <w:r w:rsidR="002E2C95">
        <w:rPr>
          <w:rStyle w:val="FontStyle18"/>
          <w:b/>
          <w:bCs/>
          <w:i/>
          <w:iCs/>
          <w:sz w:val="24"/>
          <w:szCs w:val="24"/>
          <w:u w:val="single"/>
        </w:rPr>
        <w:t>“</w:t>
      </w:r>
      <w:r w:rsidRPr="009F5FAE">
        <w:rPr>
          <w:b/>
          <w:i/>
        </w:rPr>
        <w:t xml:space="preserve"> –</w:t>
      </w:r>
      <w:r w:rsidRPr="009F5FAE">
        <w:t xml:space="preserve"> 1</w:t>
      </w:r>
      <w:r w:rsidR="00055E9B" w:rsidRPr="009F5FAE">
        <w:t>4</w:t>
      </w:r>
      <w:r w:rsidRPr="009F5FAE">
        <w:t xml:space="preserve"> щатни бройки (вкл. директор)</w:t>
      </w:r>
      <w:r w:rsidRPr="009F5FAE">
        <w:rPr>
          <w:rFonts w:eastAsia="Calibri"/>
          <w:lang w:eastAsia="en-US"/>
        </w:rPr>
        <w:t>:</w:t>
      </w:r>
    </w:p>
    <w:p w14:paraId="2016EB6F" w14:textId="4F44AE49" w:rsidR="00F11275"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 xml:space="preserve">Подпомага изпълнителния директор относно качественото функциониране и подобряване на системите за управление и контрол, като наблюдава функционалността им, процедурните правила и наръчници </w:t>
      </w:r>
      <w:r w:rsidR="00F23048" w:rsidRPr="00F23048">
        <w:rPr>
          <w:rFonts w:ascii="Times New Roman" w:hAnsi="Times New Roman"/>
          <w:sz w:val="24"/>
          <w:szCs w:val="24"/>
        </w:rPr>
        <w:t xml:space="preserve">на УО </w:t>
      </w:r>
      <w:r w:rsidRPr="009F5FAE">
        <w:rPr>
          <w:rFonts w:ascii="Times New Roman" w:hAnsi="Times New Roman"/>
          <w:sz w:val="24"/>
          <w:szCs w:val="24"/>
        </w:rPr>
        <w:t xml:space="preserve">и прави предложения за тяхното оптимизиране и усъвършенстване и участва в актуализацията на правилата и наръчниците по </w:t>
      </w:r>
      <w:proofErr w:type="spellStart"/>
      <w:r w:rsidR="00EC7EA4" w:rsidRPr="009F5FAE">
        <w:rPr>
          <w:rFonts w:ascii="Times New Roman" w:hAnsi="Times New Roman"/>
          <w:sz w:val="24"/>
          <w:szCs w:val="24"/>
        </w:rPr>
        <w:t>ПО</w:t>
      </w:r>
      <w:proofErr w:type="spellEnd"/>
      <w:r w:rsidRPr="009F5FAE">
        <w:rPr>
          <w:rFonts w:ascii="Times New Roman" w:hAnsi="Times New Roman"/>
          <w:sz w:val="24"/>
          <w:szCs w:val="24"/>
        </w:rPr>
        <w:t>;</w:t>
      </w:r>
    </w:p>
    <w:p w14:paraId="18DF14D1" w14:textId="1DCFDC62" w:rsidR="00F23048" w:rsidRPr="009F5FAE" w:rsidRDefault="00F23048"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F23048">
        <w:rPr>
          <w:rFonts w:ascii="Times New Roman" w:hAnsi="Times New Roman"/>
          <w:sz w:val="24"/>
          <w:szCs w:val="24"/>
        </w:rPr>
        <w:t>Осъществява функциите по чл. 13 от Закона за финансовото управление и контрол в публичния сектор, като осъществява предварителен контрол за законосъобразност на документи и действия, свързани с финансовата дейност</w:t>
      </w:r>
      <w:r>
        <w:rPr>
          <w:rFonts w:ascii="Times New Roman" w:hAnsi="Times New Roman"/>
          <w:sz w:val="24"/>
          <w:szCs w:val="24"/>
        </w:rPr>
        <w:t>;</w:t>
      </w:r>
    </w:p>
    <w:p w14:paraId="2A52B879" w14:textId="37ADA4DC" w:rsidR="00F11275" w:rsidRPr="009F5FAE" w:rsidRDefault="0009614B" w:rsidP="00F11275">
      <w:pPr>
        <w:pStyle w:val="ListParagraph"/>
        <w:numPr>
          <w:ilvl w:val="0"/>
          <w:numId w:val="55"/>
        </w:numPr>
        <w:autoSpaceDE w:val="0"/>
        <w:autoSpaceDN w:val="0"/>
        <w:adjustRightInd w:val="0"/>
        <w:spacing w:after="0" w:line="360" w:lineRule="auto"/>
        <w:jc w:val="both"/>
        <w:rPr>
          <w:rFonts w:ascii="Times New Roman" w:hAnsi="Times New Roman"/>
          <w:sz w:val="24"/>
          <w:szCs w:val="24"/>
        </w:rPr>
      </w:pPr>
      <w:r>
        <w:rPr>
          <w:rFonts w:ascii="Times New Roman" w:hAnsi="Times New Roman"/>
          <w:sz w:val="24"/>
          <w:szCs w:val="24"/>
        </w:rPr>
        <w:t>О</w:t>
      </w:r>
      <w:r w:rsidR="00F11275" w:rsidRPr="009F5FAE">
        <w:rPr>
          <w:rFonts w:ascii="Times New Roman" w:hAnsi="Times New Roman"/>
          <w:sz w:val="24"/>
          <w:szCs w:val="24"/>
        </w:rPr>
        <w:t xml:space="preserve">съществява предварителен контрол за законосъобразност на </w:t>
      </w:r>
      <w:r w:rsidR="00F23048" w:rsidRPr="00F23048">
        <w:rPr>
          <w:rFonts w:ascii="Times New Roman" w:hAnsi="Times New Roman"/>
          <w:sz w:val="24"/>
          <w:szCs w:val="24"/>
        </w:rPr>
        <w:t>проектите на административни актове, издавани от ръководителя на УО на ПО</w:t>
      </w:r>
      <w:r w:rsidR="00F11275" w:rsidRPr="009F5FAE">
        <w:rPr>
          <w:rFonts w:ascii="Times New Roman" w:hAnsi="Times New Roman"/>
          <w:sz w:val="24"/>
          <w:szCs w:val="24"/>
        </w:rPr>
        <w:t>;</w:t>
      </w:r>
    </w:p>
    <w:p w14:paraId="265DCA76" w14:textId="6524BCE2" w:rsidR="00F11275" w:rsidRPr="009F5FAE"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lastRenderedPageBreak/>
        <w:t>Направлява и участва по компетентност в процеса, свързан с оценка и управление на риска, включително на риска от измами</w:t>
      </w:r>
      <w:r w:rsidR="007201D5">
        <w:rPr>
          <w:rFonts w:ascii="Times New Roman" w:hAnsi="Times New Roman"/>
          <w:sz w:val="24"/>
          <w:szCs w:val="24"/>
        </w:rPr>
        <w:t xml:space="preserve"> по </w:t>
      </w:r>
      <w:proofErr w:type="spellStart"/>
      <w:r w:rsidR="007201D5">
        <w:rPr>
          <w:rFonts w:ascii="Times New Roman" w:hAnsi="Times New Roman"/>
          <w:sz w:val="24"/>
          <w:szCs w:val="24"/>
        </w:rPr>
        <w:t>ПО</w:t>
      </w:r>
      <w:proofErr w:type="spellEnd"/>
      <w:r w:rsidRPr="009F5FAE">
        <w:rPr>
          <w:rFonts w:ascii="Times New Roman" w:hAnsi="Times New Roman"/>
          <w:sz w:val="24"/>
          <w:szCs w:val="24"/>
        </w:rPr>
        <w:t xml:space="preserve">; </w:t>
      </w:r>
    </w:p>
    <w:p w14:paraId="0E9A116F" w14:textId="01967F97" w:rsidR="00F11275" w:rsidRPr="009F5FAE"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 xml:space="preserve">При постъпили сигнали за нередности, прилага процедурите по администриране на нередности при управлението и изпълнението на </w:t>
      </w:r>
      <w:r w:rsidR="00771BD2" w:rsidRPr="009F5FAE">
        <w:rPr>
          <w:rFonts w:ascii="Times New Roman" w:hAnsi="Times New Roman"/>
          <w:sz w:val="24"/>
          <w:szCs w:val="24"/>
        </w:rPr>
        <w:t>ПО</w:t>
      </w:r>
      <w:r w:rsidRPr="009F5FAE">
        <w:rPr>
          <w:rFonts w:ascii="Times New Roman" w:hAnsi="Times New Roman"/>
          <w:sz w:val="24"/>
          <w:szCs w:val="24"/>
        </w:rPr>
        <w:t>;</w:t>
      </w:r>
    </w:p>
    <w:p w14:paraId="337749D6" w14:textId="05A973AA" w:rsidR="00F11275" w:rsidRPr="009F5FAE"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 xml:space="preserve">Съдейства на одитиращи и проверяващи органи и координира работата по време на одитни проверки. След получаването на окончателен одитен доклад, отговаря за изготвянето на План за действие по препоръките и коментарите по </w:t>
      </w:r>
      <w:r w:rsidR="00D6233B" w:rsidRPr="009F5FAE">
        <w:rPr>
          <w:rFonts w:ascii="Times New Roman" w:hAnsi="Times New Roman"/>
          <w:sz w:val="24"/>
          <w:szCs w:val="24"/>
        </w:rPr>
        <w:t>него</w:t>
      </w:r>
      <w:r w:rsidRPr="009F5FAE">
        <w:rPr>
          <w:rFonts w:ascii="Times New Roman" w:hAnsi="Times New Roman"/>
          <w:sz w:val="24"/>
          <w:szCs w:val="24"/>
        </w:rPr>
        <w:t>;</w:t>
      </w:r>
    </w:p>
    <w:p w14:paraId="30ABCFD8" w14:textId="0916B065" w:rsidR="00F11275" w:rsidRPr="009F5FAE" w:rsidRDefault="00F11275" w:rsidP="00876ABE">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 xml:space="preserve">Осъществява процесуално представителство </w:t>
      </w:r>
      <w:r w:rsidR="001B4A17" w:rsidRPr="001B4A17">
        <w:rPr>
          <w:rFonts w:ascii="Times New Roman" w:hAnsi="Times New Roman"/>
          <w:sz w:val="24"/>
          <w:szCs w:val="24"/>
        </w:rPr>
        <w:t xml:space="preserve">при съдебно оспорване на административните актове и договори, издавани/сключвани при осъществяване на функциите и дейностите по </w:t>
      </w:r>
      <w:proofErr w:type="spellStart"/>
      <w:r w:rsidR="001B4A17" w:rsidRPr="001B4A17">
        <w:rPr>
          <w:rFonts w:ascii="Times New Roman" w:hAnsi="Times New Roman"/>
          <w:sz w:val="24"/>
          <w:szCs w:val="24"/>
        </w:rPr>
        <w:t>ПО</w:t>
      </w:r>
      <w:proofErr w:type="spellEnd"/>
      <w:r w:rsidRPr="009F5FAE">
        <w:rPr>
          <w:rFonts w:ascii="Times New Roman" w:hAnsi="Times New Roman"/>
          <w:sz w:val="24"/>
          <w:szCs w:val="24"/>
        </w:rPr>
        <w:t>.</w:t>
      </w:r>
    </w:p>
    <w:p w14:paraId="4A514EE9" w14:textId="77777777" w:rsidR="002422AA" w:rsidRPr="009F5FAE" w:rsidRDefault="002422AA" w:rsidP="002422AA">
      <w:pPr>
        <w:spacing w:line="360" w:lineRule="auto"/>
        <w:jc w:val="both"/>
      </w:pPr>
    </w:p>
    <w:p w14:paraId="2C4D1863" w14:textId="61882524" w:rsidR="005146FC" w:rsidRPr="009F5FAE" w:rsidRDefault="002422AA" w:rsidP="00CC4D47">
      <w:pPr>
        <w:tabs>
          <w:tab w:val="left" w:pos="709"/>
          <w:tab w:val="left" w:pos="1134"/>
        </w:tabs>
        <w:spacing w:before="120" w:after="120" w:line="360" w:lineRule="auto"/>
        <w:jc w:val="both"/>
        <w:rPr>
          <w:rFonts w:eastAsia="Calibri"/>
          <w:lang w:eastAsia="en-US"/>
        </w:rPr>
      </w:pPr>
      <w:r w:rsidRPr="009F5FAE">
        <w:rPr>
          <w:b/>
          <w:i/>
          <w:u w:val="single"/>
        </w:rPr>
        <w:t>Дирекция „Програмиране, наблюдение и оценка</w:t>
      </w:r>
      <w:r w:rsidR="00AF1808">
        <w:rPr>
          <w:b/>
          <w:i/>
          <w:u w:val="single"/>
        </w:rPr>
        <w:t>“</w:t>
      </w:r>
      <w:r w:rsidR="00356411" w:rsidRPr="009F5FAE">
        <w:rPr>
          <w:b/>
          <w:i/>
        </w:rPr>
        <w:t xml:space="preserve"> –</w:t>
      </w:r>
      <w:r w:rsidR="00356411" w:rsidRPr="009F5FAE">
        <w:t xml:space="preserve"> </w:t>
      </w:r>
      <w:r w:rsidR="00055E9B" w:rsidRPr="009F5FAE">
        <w:t>14</w:t>
      </w:r>
      <w:r w:rsidRPr="009F5FAE">
        <w:t xml:space="preserve"> </w:t>
      </w:r>
      <w:r w:rsidR="00356411" w:rsidRPr="009F5FAE">
        <w:t>щатни бройки (</w:t>
      </w:r>
      <w:r w:rsidR="00CB2BEE" w:rsidRPr="009F5FAE">
        <w:t>вкл. директор)</w:t>
      </w:r>
      <w:r w:rsidR="005146FC" w:rsidRPr="009F5FAE">
        <w:rPr>
          <w:rFonts w:eastAsia="Calibri"/>
          <w:lang w:eastAsia="en-US"/>
        </w:rPr>
        <w:t>:</w:t>
      </w:r>
    </w:p>
    <w:p w14:paraId="24AD5C58" w14:textId="1B062633" w:rsidR="00F11275" w:rsidRPr="009F5FAE"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 xml:space="preserve">Организира и отговаря за процесите по планиране, програмиране и изменение на </w:t>
      </w:r>
      <w:r w:rsidR="00D6233B" w:rsidRPr="009F5FAE">
        <w:rPr>
          <w:rFonts w:ascii="Times New Roman" w:hAnsi="Times New Roman"/>
          <w:sz w:val="24"/>
          <w:szCs w:val="24"/>
        </w:rPr>
        <w:t>ПО</w:t>
      </w:r>
      <w:r w:rsidRPr="009F5FAE">
        <w:rPr>
          <w:rFonts w:ascii="Times New Roman" w:hAnsi="Times New Roman"/>
          <w:sz w:val="24"/>
          <w:szCs w:val="24"/>
        </w:rPr>
        <w:t>;</w:t>
      </w:r>
    </w:p>
    <w:p w14:paraId="29BC4F4C" w14:textId="10EB5CB2" w:rsidR="00F11275" w:rsidRPr="009F5FAE"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 xml:space="preserve">Отговаря за подготовката и обявяването на процедури за предоставяне на безвъзмездна финансова помощ по </w:t>
      </w:r>
      <w:proofErr w:type="spellStart"/>
      <w:r w:rsidR="00D6233B" w:rsidRPr="009F5FAE">
        <w:rPr>
          <w:rFonts w:ascii="Times New Roman" w:hAnsi="Times New Roman"/>
          <w:sz w:val="24"/>
          <w:szCs w:val="24"/>
        </w:rPr>
        <w:t>ПО</w:t>
      </w:r>
      <w:proofErr w:type="spellEnd"/>
      <w:r w:rsidR="001B4A17" w:rsidRPr="001B4A17">
        <w:rPr>
          <w:rFonts w:ascii="Times New Roman" w:hAnsi="Times New Roman"/>
          <w:sz w:val="24"/>
          <w:szCs w:val="24"/>
        </w:rPr>
        <w:t>, в т.ч. разработва проекти на методология и критерии за подбор на операции, включително при възникнала необходимост на техни изменения, които представя за обществено обсъждане по компетентност /при необходимост/</w:t>
      </w:r>
      <w:r w:rsidRPr="009F5FAE">
        <w:rPr>
          <w:rFonts w:ascii="Times New Roman" w:hAnsi="Times New Roman"/>
          <w:sz w:val="24"/>
          <w:szCs w:val="24"/>
        </w:rPr>
        <w:t xml:space="preserve">; </w:t>
      </w:r>
    </w:p>
    <w:p w14:paraId="383ADA58" w14:textId="6DEAC6FF" w:rsidR="00F11275" w:rsidRPr="009F5FAE"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 xml:space="preserve">Разработва и предлага за одобрение на КН на </w:t>
      </w:r>
      <w:r w:rsidR="00D6233B" w:rsidRPr="009F5FAE">
        <w:rPr>
          <w:rFonts w:ascii="Times New Roman" w:hAnsi="Times New Roman"/>
          <w:sz w:val="24"/>
          <w:szCs w:val="24"/>
        </w:rPr>
        <w:t>ПО</w:t>
      </w:r>
      <w:r w:rsidRPr="009F5FAE">
        <w:rPr>
          <w:rFonts w:ascii="Times New Roman" w:hAnsi="Times New Roman"/>
          <w:sz w:val="24"/>
          <w:szCs w:val="24"/>
        </w:rPr>
        <w:t xml:space="preserve"> индикативни годишни работни програми и техните изменения;</w:t>
      </w:r>
    </w:p>
    <w:p w14:paraId="1149386D" w14:textId="119F9B4D" w:rsidR="00F11275" w:rsidRPr="009F5FAE" w:rsidRDefault="00F11275" w:rsidP="00F11275">
      <w:pPr>
        <w:pStyle w:val="ListParagraph"/>
        <w:numPr>
          <w:ilvl w:val="0"/>
          <w:numId w:val="55"/>
        </w:numPr>
        <w:autoSpaceDE w:val="0"/>
        <w:autoSpaceDN w:val="0"/>
        <w:adjustRightInd w:val="0"/>
        <w:spacing w:after="0" w:line="360" w:lineRule="auto"/>
        <w:jc w:val="both"/>
        <w:rPr>
          <w:rFonts w:ascii="Times New Roman" w:hAnsi="Times New Roman"/>
          <w:sz w:val="24"/>
          <w:szCs w:val="24"/>
        </w:rPr>
      </w:pPr>
      <w:r w:rsidRPr="009F5FAE">
        <w:rPr>
          <w:rFonts w:ascii="Times New Roman" w:hAnsi="Times New Roman"/>
          <w:sz w:val="24"/>
          <w:szCs w:val="24"/>
        </w:rPr>
        <w:t>Изпълнява функциите на секретариат на К</w:t>
      </w:r>
      <w:r w:rsidR="00D6233B" w:rsidRPr="009F5FAE">
        <w:rPr>
          <w:rFonts w:ascii="Times New Roman" w:hAnsi="Times New Roman"/>
          <w:sz w:val="24"/>
          <w:szCs w:val="24"/>
        </w:rPr>
        <w:t>Н</w:t>
      </w:r>
      <w:r w:rsidRPr="009F5FAE">
        <w:rPr>
          <w:rFonts w:ascii="Times New Roman" w:hAnsi="Times New Roman"/>
          <w:sz w:val="24"/>
          <w:szCs w:val="24"/>
        </w:rPr>
        <w:t xml:space="preserve"> на </w:t>
      </w:r>
      <w:r w:rsidR="00D6233B" w:rsidRPr="009F5FAE">
        <w:rPr>
          <w:rFonts w:ascii="Times New Roman" w:hAnsi="Times New Roman"/>
          <w:sz w:val="24"/>
          <w:szCs w:val="24"/>
        </w:rPr>
        <w:t>ПО</w:t>
      </w:r>
      <w:r w:rsidRPr="009F5FAE">
        <w:rPr>
          <w:rFonts w:ascii="Times New Roman" w:hAnsi="Times New Roman"/>
          <w:sz w:val="24"/>
          <w:szCs w:val="24"/>
        </w:rPr>
        <w:t>;</w:t>
      </w:r>
    </w:p>
    <w:p w14:paraId="47C785E9" w14:textId="34235F63" w:rsidR="00F11275" w:rsidRPr="009F5FAE" w:rsidRDefault="00F11275" w:rsidP="00F11275">
      <w:pPr>
        <w:pStyle w:val="ListParagraph"/>
        <w:numPr>
          <w:ilvl w:val="0"/>
          <w:numId w:val="55"/>
        </w:numPr>
        <w:autoSpaceDE w:val="0"/>
        <w:autoSpaceDN w:val="0"/>
        <w:adjustRightInd w:val="0"/>
        <w:spacing w:after="0" w:line="360" w:lineRule="auto"/>
        <w:jc w:val="both"/>
        <w:rPr>
          <w:rFonts w:ascii="Times New Roman" w:hAnsi="Times New Roman"/>
          <w:sz w:val="24"/>
          <w:szCs w:val="24"/>
        </w:rPr>
      </w:pPr>
      <w:r w:rsidRPr="009F5FAE">
        <w:rPr>
          <w:rFonts w:ascii="Times New Roman" w:hAnsi="Times New Roman"/>
          <w:sz w:val="24"/>
          <w:szCs w:val="24"/>
        </w:rPr>
        <w:t>Изготвя насоки и/или друг</w:t>
      </w:r>
      <w:r w:rsidR="001B4A17">
        <w:rPr>
          <w:rFonts w:ascii="Times New Roman" w:hAnsi="Times New Roman"/>
          <w:sz w:val="24"/>
          <w:szCs w:val="24"/>
        </w:rPr>
        <w:t>и</w:t>
      </w:r>
      <w:r w:rsidRPr="009F5FAE">
        <w:rPr>
          <w:rFonts w:ascii="Times New Roman" w:hAnsi="Times New Roman"/>
          <w:sz w:val="24"/>
          <w:szCs w:val="24"/>
        </w:rPr>
        <w:t xml:space="preserve"> документ</w:t>
      </w:r>
      <w:r w:rsidR="001B4A17">
        <w:rPr>
          <w:rFonts w:ascii="Times New Roman" w:hAnsi="Times New Roman"/>
          <w:sz w:val="24"/>
          <w:szCs w:val="24"/>
        </w:rPr>
        <w:t>и</w:t>
      </w:r>
      <w:r w:rsidRPr="009F5FAE">
        <w:rPr>
          <w:rFonts w:ascii="Times New Roman" w:hAnsi="Times New Roman"/>
          <w:sz w:val="24"/>
          <w:szCs w:val="24"/>
        </w:rPr>
        <w:t>, определящи условията за кандидатстване и условията за изпълнение на одобрените проекти по процедури за предоставяне на безвъзмездна финансова помощ</w:t>
      </w:r>
      <w:r w:rsidR="001B4A17" w:rsidRPr="001B4A17">
        <w:rPr>
          <w:rFonts w:ascii="Times New Roman" w:hAnsi="Times New Roman"/>
          <w:sz w:val="24"/>
          <w:szCs w:val="24"/>
        </w:rPr>
        <w:t>, включително при възникнала необходимост на техни изменения, като осигурява съответствие с приложимите правила за държавни помощи съгласно действащото българско и общностно законодателство</w:t>
      </w:r>
      <w:r w:rsidRPr="009F5FAE">
        <w:rPr>
          <w:rFonts w:ascii="Times New Roman" w:hAnsi="Times New Roman"/>
          <w:sz w:val="24"/>
          <w:szCs w:val="24"/>
        </w:rPr>
        <w:t>;</w:t>
      </w:r>
    </w:p>
    <w:p w14:paraId="30815828" w14:textId="0064225E" w:rsidR="00F11275" w:rsidRPr="009F5FAE" w:rsidRDefault="00F11275" w:rsidP="00F11275">
      <w:pPr>
        <w:pStyle w:val="ListParagraph"/>
        <w:numPr>
          <w:ilvl w:val="0"/>
          <w:numId w:val="60"/>
        </w:numPr>
        <w:autoSpaceDE w:val="0"/>
        <w:autoSpaceDN w:val="0"/>
        <w:adjustRightInd w:val="0"/>
        <w:spacing w:after="0" w:line="360" w:lineRule="auto"/>
        <w:ind w:left="360"/>
        <w:jc w:val="both"/>
        <w:rPr>
          <w:rFonts w:ascii="Times New Roman" w:hAnsi="Times New Roman"/>
          <w:sz w:val="24"/>
          <w:szCs w:val="24"/>
        </w:rPr>
      </w:pPr>
      <w:r w:rsidRPr="009F5FAE">
        <w:rPr>
          <w:rFonts w:ascii="Times New Roman" w:hAnsi="Times New Roman"/>
          <w:sz w:val="24"/>
          <w:szCs w:val="24"/>
        </w:rPr>
        <w:t xml:space="preserve">Организира и подпомага дейностите, свързани с провеждането на </w:t>
      </w:r>
      <w:r w:rsidR="00F55564" w:rsidRPr="009F5FAE">
        <w:rPr>
          <w:rFonts w:ascii="Times New Roman" w:hAnsi="Times New Roman"/>
          <w:sz w:val="24"/>
          <w:szCs w:val="24"/>
        </w:rPr>
        <w:t>изследвания,</w:t>
      </w:r>
      <w:r w:rsidRPr="009F5FAE">
        <w:rPr>
          <w:rFonts w:ascii="Times New Roman" w:hAnsi="Times New Roman"/>
          <w:sz w:val="24"/>
          <w:szCs w:val="24"/>
        </w:rPr>
        <w:t xml:space="preserve"> анализи и оценки </w:t>
      </w:r>
      <w:r w:rsidR="00F55564" w:rsidRPr="009F5FAE">
        <w:rPr>
          <w:rFonts w:ascii="Times New Roman" w:hAnsi="Times New Roman"/>
          <w:sz w:val="24"/>
          <w:szCs w:val="24"/>
        </w:rPr>
        <w:t>на</w:t>
      </w:r>
      <w:r w:rsidRPr="009F5FAE">
        <w:rPr>
          <w:rFonts w:ascii="Times New Roman" w:hAnsi="Times New Roman"/>
          <w:sz w:val="24"/>
          <w:szCs w:val="24"/>
        </w:rPr>
        <w:t xml:space="preserve"> </w:t>
      </w:r>
      <w:r w:rsidR="00E371FA" w:rsidRPr="009F5FAE">
        <w:rPr>
          <w:rFonts w:ascii="Times New Roman" w:hAnsi="Times New Roman"/>
          <w:sz w:val="24"/>
          <w:szCs w:val="24"/>
        </w:rPr>
        <w:t>ПО</w:t>
      </w:r>
      <w:r w:rsidRPr="009F5FAE">
        <w:rPr>
          <w:rFonts w:ascii="Times New Roman" w:hAnsi="Times New Roman"/>
          <w:sz w:val="24"/>
          <w:szCs w:val="24"/>
        </w:rPr>
        <w:t>;</w:t>
      </w:r>
    </w:p>
    <w:p w14:paraId="440D12AE" w14:textId="534F289C" w:rsidR="008B5173" w:rsidRPr="009F5FAE" w:rsidRDefault="00F55564" w:rsidP="001B4A17">
      <w:pPr>
        <w:pStyle w:val="ListParagraph"/>
        <w:numPr>
          <w:ilvl w:val="0"/>
          <w:numId w:val="61"/>
        </w:numPr>
        <w:autoSpaceDE w:val="0"/>
        <w:autoSpaceDN w:val="0"/>
        <w:adjustRightInd w:val="0"/>
        <w:spacing w:after="0" w:line="360" w:lineRule="auto"/>
        <w:ind w:left="360"/>
        <w:jc w:val="both"/>
        <w:rPr>
          <w:rFonts w:ascii="Times New Roman" w:hAnsi="Times New Roman"/>
          <w:sz w:val="24"/>
          <w:szCs w:val="24"/>
        </w:rPr>
      </w:pPr>
      <w:r w:rsidRPr="009F5FAE">
        <w:rPr>
          <w:rFonts w:ascii="Times New Roman" w:hAnsi="Times New Roman"/>
          <w:sz w:val="24"/>
          <w:szCs w:val="24"/>
        </w:rPr>
        <w:t xml:space="preserve">Координира </w:t>
      </w:r>
      <w:r w:rsidR="00F11275" w:rsidRPr="009F5FAE">
        <w:rPr>
          <w:rFonts w:ascii="Times New Roman" w:hAnsi="Times New Roman"/>
          <w:sz w:val="24"/>
          <w:szCs w:val="24"/>
        </w:rPr>
        <w:t xml:space="preserve">дейностите и участва в изготвянето на </w:t>
      </w:r>
      <w:r w:rsidR="00E371FA" w:rsidRPr="009F5FAE">
        <w:rPr>
          <w:rFonts w:ascii="Times New Roman" w:hAnsi="Times New Roman"/>
          <w:sz w:val="24"/>
          <w:szCs w:val="24"/>
        </w:rPr>
        <w:t>регулярните кумулативни данни</w:t>
      </w:r>
      <w:r w:rsidRPr="009F5FAE">
        <w:rPr>
          <w:rFonts w:ascii="Times New Roman" w:hAnsi="Times New Roman"/>
          <w:sz w:val="24"/>
          <w:szCs w:val="24"/>
        </w:rPr>
        <w:t xml:space="preserve"> и на </w:t>
      </w:r>
      <w:r w:rsidR="00F11275" w:rsidRPr="009F5FAE">
        <w:rPr>
          <w:rFonts w:ascii="Times New Roman" w:hAnsi="Times New Roman"/>
          <w:sz w:val="24"/>
          <w:szCs w:val="24"/>
        </w:rPr>
        <w:t xml:space="preserve">окончателния доклад за изпълнение на </w:t>
      </w:r>
      <w:r w:rsidR="00E371FA" w:rsidRPr="009F5FAE">
        <w:rPr>
          <w:rFonts w:ascii="Times New Roman" w:hAnsi="Times New Roman"/>
          <w:sz w:val="24"/>
          <w:szCs w:val="24"/>
        </w:rPr>
        <w:t>ПО</w:t>
      </w:r>
      <w:r w:rsidR="00F11275" w:rsidRPr="009F5FAE">
        <w:rPr>
          <w:rFonts w:ascii="Times New Roman" w:hAnsi="Times New Roman"/>
          <w:sz w:val="24"/>
          <w:szCs w:val="24"/>
        </w:rPr>
        <w:t>.</w:t>
      </w:r>
    </w:p>
    <w:p w14:paraId="7A37B3E4" w14:textId="77777777" w:rsidR="0049109C" w:rsidRPr="009F5FAE" w:rsidRDefault="0049109C" w:rsidP="00B83C70">
      <w:pPr>
        <w:tabs>
          <w:tab w:val="left" w:pos="993"/>
        </w:tabs>
        <w:spacing w:after="120" w:line="360" w:lineRule="auto"/>
        <w:jc w:val="both"/>
        <w:rPr>
          <w:b/>
          <w:i/>
          <w:u w:val="single"/>
        </w:rPr>
      </w:pPr>
    </w:p>
    <w:p w14:paraId="4492643E" w14:textId="0AA7E0DA" w:rsidR="00B41C84" w:rsidRPr="009F5FAE" w:rsidRDefault="00B41C84" w:rsidP="00B83C70">
      <w:pPr>
        <w:tabs>
          <w:tab w:val="left" w:pos="993"/>
        </w:tabs>
        <w:spacing w:after="120" w:line="360" w:lineRule="auto"/>
        <w:jc w:val="both"/>
        <w:rPr>
          <w:rFonts w:eastAsia="Calibri"/>
          <w:lang w:eastAsia="en-US"/>
        </w:rPr>
      </w:pPr>
      <w:r w:rsidRPr="009F5FAE">
        <w:rPr>
          <w:b/>
          <w:i/>
          <w:u w:val="single"/>
        </w:rPr>
        <w:t>Дирекция „Подбор на проекти и договаряне</w:t>
      </w:r>
      <w:r w:rsidR="00DD0A2A">
        <w:rPr>
          <w:b/>
          <w:i/>
          <w:u w:val="single"/>
        </w:rPr>
        <w:t>“</w:t>
      </w:r>
      <w:r w:rsidR="00814E0F" w:rsidRPr="009F5FAE">
        <w:rPr>
          <w:b/>
          <w:i/>
        </w:rPr>
        <w:t xml:space="preserve"> </w:t>
      </w:r>
      <w:r w:rsidRPr="009F5FAE">
        <w:rPr>
          <w:bCs/>
          <w:iCs/>
        </w:rPr>
        <w:t>-</w:t>
      </w:r>
      <w:r w:rsidRPr="009F5FAE">
        <w:rPr>
          <w:b/>
          <w:i/>
        </w:rPr>
        <w:t xml:space="preserve"> </w:t>
      </w:r>
      <w:r w:rsidR="0049109C" w:rsidRPr="009F5FAE">
        <w:t>1</w:t>
      </w:r>
      <w:r w:rsidR="0049109C">
        <w:t>5</w:t>
      </w:r>
      <w:r w:rsidR="0049109C" w:rsidRPr="009F5FAE">
        <w:t xml:space="preserve"> </w:t>
      </w:r>
      <w:r w:rsidRPr="009F5FAE">
        <w:t>щатни бройки (вкл. директор)</w:t>
      </w:r>
      <w:r w:rsidRPr="009F5FAE">
        <w:rPr>
          <w:rFonts w:eastAsia="Calibri"/>
          <w:lang w:eastAsia="en-US"/>
        </w:rPr>
        <w:t>:</w:t>
      </w:r>
    </w:p>
    <w:p w14:paraId="3F1C7FDB" w14:textId="027C534E" w:rsidR="008B5173" w:rsidRPr="009F5FAE" w:rsidRDefault="00315441" w:rsidP="008B5173">
      <w:pPr>
        <w:numPr>
          <w:ilvl w:val="0"/>
          <w:numId w:val="55"/>
        </w:numPr>
        <w:autoSpaceDE w:val="0"/>
        <w:autoSpaceDN w:val="0"/>
        <w:adjustRightInd w:val="0"/>
        <w:spacing w:after="160" w:line="360" w:lineRule="auto"/>
        <w:contextualSpacing/>
        <w:jc w:val="both"/>
        <w:rPr>
          <w:rFonts w:eastAsia="Calibri"/>
          <w:lang w:eastAsia="en-US"/>
        </w:rPr>
      </w:pPr>
      <w:r w:rsidRPr="009F5FAE">
        <w:rPr>
          <w:rFonts w:eastAsia="Calibri"/>
          <w:lang w:eastAsia="en-US"/>
        </w:rPr>
        <w:t>Отговаря за</w:t>
      </w:r>
      <w:r w:rsidR="008B5173" w:rsidRPr="009F5FAE">
        <w:rPr>
          <w:rFonts w:eastAsia="Calibri"/>
          <w:lang w:eastAsia="en-US"/>
        </w:rPr>
        <w:t xml:space="preserve"> цялостната организация и координация на процеса по оценка на проектните предложения, подадени по</w:t>
      </w:r>
      <w:r w:rsidR="00DF0D03" w:rsidRPr="009F5FAE">
        <w:rPr>
          <w:rFonts w:eastAsia="Calibri"/>
          <w:lang w:eastAsia="en-US"/>
        </w:rPr>
        <w:t xml:space="preserve"> </w:t>
      </w:r>
      <w:r w:rsidR="008B5173" w:rsidRPr="009F5FAE">
        <w:rPr>
          <w:rFonts w:eastAsia="Calibri"/>
          <w:lang w:eastAsia="en-US"/>
        </w:rPr>
        <w:t xml:space="preserve">процедурите за предоставяне на безвъзмездна финансова помощ по </w:t>
      </w:r>
      <w:proofErr w:type="spellStart"/>
      <w:r w:rsidR="00E371FA" w:rsidRPr="009F5FAE">
        <w:rPr>
          <w:rFonts w:eastAsia="Calibri"/>
          <w:lang w:eastAsia="en-US"/>
        </w:rPr>
        <w:t>ПО</w:t>
      </w:r>
      <w:proofErr w:type="spellEnd"/>
      <w:r w:rsidR="008B5173" w:rsidRPr="009F5FAE">
        <w:rPr>
          <w:rFonts w:eastAsia="Calibri"/>
          <w:lang w:eastAsia="en-US"/>
        </w:rPr>
        <w:t>;</w:t>
      </w:r>
    </w:p>
    <w:p w14:paraId="6743D1BF" w14:textId="2F7C14AF" w:rsidR="008B5173" w:rsidRDefault="008B5173" w:rsidP="008B5173">
      <w:pPr>
        <w:numPr>
          <w:ilvl w:val="0"/>
          <w:numId w:val="55"/>
        </w:numPr>
        <w:autoSpaceDE w:val="0"/>
        <w:autoSpaceDN w:val="0"/>
        <w:adjustRightInd w:val="0"/>
        <w:spacing w:after="160" w:line="360" w:lineRule="auto"/>
        <w:ind w:left="357"/>
        <w:contextualSpacing/>
        <w:jc w:val="both"/>
        <w:rPr>
          <w:rFonts w:eastAsia="Calibri"/>
          <w:lang w:eastAsia="en-US"/>
        </w:rPr>
      </w:pPr>
      <w:r w:rsidRPr="009F5FAE">
        <w:rPr>
          <w:rFonts w:eastAsia="Calibri"/>
          <w:lang w:eastAsia="en-US"/>
        </w:rPr>
        <w:t xml:space="preserve">Изготвя проектите на административни договори/заповеди за предоставяне на безвъзмездна финансова помощ и организира процеса по сключването им </w:t>
      </w:r>
      <w:r w:rsidR="008E6422" w:rsidRPr="009F5FAE">
        <w:rPr>
          <w:rFonts w:eastAsia="Calibri"/>
          <w:lang w:eastAsia="en-US"/>
        </w:rPr>
        <w:t>и връчването им на бенефициентите</w:t>
      </w:r>
      <w:r w:rsidRPr="009F5FAE">
        <w:rPr>
          <w:rFonts w:eastAsia="Calibri"/>
          <w:lang w:eastAsia="en-US"/>
        </w:rPr>
        <w:t>;</w:t>
      </w:r>
      <w:r w:rsidR="0049109C" w:rsidRPr="0049109C">
        <w:t xml:space="preserve"> </w:t>
      </w:r>
      <w:r w:rsidR="0049109C" w:rsidRPr="0049109C">
        <w:rPr>
          <w:rFonts w:eastAsia="Calibri"/>
          <w:lang w:eastAsia="en-US"/>
        </w:rPr>
        <w:t>изготвя решения за отказ за предоставяне на безвъзмездна финансова помощ;</w:t>
      </w:r>
    </w:p>
    <w:p w14:paraId="02CC08DA" w14:textId="15E98228" w:rsidR="00DB4CFD" w:rsidRDefault="00DB4CFD" w:rsidP="008B5173">
      <w:pPr>
        <w:numPr>
          <w:ilvl w:val="0"/>
          <w:numId w:val="55"/>
        </w:numPr>
        <w:autoSpaceDE w:val="0"/>
        <w:autoSpaceDN w:val="0"/>
        <w:adjustRightInd w:val="0"/>
        <w:spacing w:after="160" w:line="360" w:lineRule="auto"/>
        <w:ind w:left="357"/>
        <w:contextualSpacing/>
        <w:jc w:val="both"/>
        <w:rPr>
          <w:rFonts w:eastAsia="Calibri"/>
          <w:lang w:eastAsia="en-US"/>
        </w:rPr>
      </w:pPr>
      <w:r>
        <w:rPr>
          <w:rFonts w:eastAsia="Calibri"/>
          <w:lang w:eastAsia="en-US"/>
        </w:rPr>
        <w:t xml:space="preserve">Извършва проверка </w:t>
      </w:r>
      <w:r w:rsidR="0049109C">
        <w:rPr>
          <w:rFonts w:eastAsia="Calibri"/>
          <w:lang w:eastAsia="en-US"/>
        </w:rPr>
        <w:t xml:space="preserve">на </w:t>
      </w:r>
      <w:r>
        <w:rPr>
          <w:rFonts w:eastAsia="Calibri"/>
          <w:lang w:eastAsia="en-US"/>
        </w:rPr>
        <w:t xml:space="preserve">постъпилите от страна на бенефициентите искания за </w:t>
      </w:r>
      <w:r w:rsidR="0049109C" w:rsidRPr="0049109C">
        <w:rPr>
          <w:rFonts w:eastAsia="Calibri"/>
          <w:lang w:eastAsia="en-US"/>
        </w:rPr>
        <w:t xml:space="preserve">промени и </w:t>
      </w:r>
      <w:r>
        <w:rPr>
          <w:rFonts w:eastAsia="Calibri"/>
          <w:lang w:eastAsia="en-US"/>
        </w:rPr>
        <w:t>изменения на сключените договори</w:t>
      </w:r>
      <w:r w:rsidR="0049109C" w:rsidRPr="0049109C">
        <w:rPr>
          <w:rFonts w:eastAsia="Calibri"/>
          <w:lang w:eastAsia="en-US"/>
        </w:rPr>
        <w:t>/издадените заповеди</w:t>
      </w:r>
      <w:r>
        <w:rPr>
          <w:rFonts w:eastAsia="Calibri"/>
          <w:lang w:eastAsia="en-US"/>
        </w:rPr>
        <w:t xml:space="preserve"> за предоставяне на безвъзмездна финансова помощ</w:t>
      </w:r>
      <w:r w:rsidR="0049109C" w:rsidRPr="0049109C">
        <w:rPr>
          <w:rFonts w:eastAsia="Calibri"/>
          <w:lang w:eastAsia="en-US"/>
        </w:rPr>
        <w:t>, като изготвя писма за одобрение/отхвърляне на исканите промени/допълнителни споразумения за изменения на сключените договори</w:t>
      </w:r>
      <w:r>
        <w:rPr>
          <w:rFonts w:eastAsia="Calibri"/>
          <w:lang w:eastAsia="en-US"/>
        </w:rPr>
        <w:t>;</w:t>
      </w:r>
    </w:p>
    <w:p w14:paraId="542163F9" w14:textId="446AAD8E" w:rsidR="008B5173" w:rsidRPr="009F5FAE" w:rsidRDefault="00AA5C75" w:rsidP="00876ABE">
      <w:pPr>
        <w:numPr>
          <w:ilvl w:val="0"/>
          <w:numId w:val="55"/>
        </w:numPr>
        <w:autoSpaceDE w:val="0"/>
        <w:autoSpaceDN w:val="0"/>
        <w:adjustRightInd w:val="0"/>
        <w:spacing w:after="160" w:line="360" w:lineRule="auto"/>
        <w:contextualSpacing/>
        <w:jc w:val="both"/>
        <w:rPr>
          <w:rFonts w:eastAsia="Calibri"/>
          <w:lang w:eastAsia="en-US"/>
        </w:rPr>
      </w:pPr>
      <w:r w:rsidRPr="009F5FAE">
        <w:rPr>
          <w:rFonts w:eastAsia="Calibri"/>
          <w:lang w:eastAsia="en-US"/>
        </w:rPr>
        <w:t>При предостав</w:t>
      </w:r>
      <w:r w:rsidR="00E036D1" w:rsidRPr="009F5FAE">
        <w:rPr>
          <w:rFonts w:eastAsia="Calibri"/>
          <w:lang w:eastAsia="en-US"/>
        </w:rPr>
        <w:t xml:space="preserve">яне на минимална/държавна помощ </w:t>
      </w:r>
      <w:r w:rsidR="00B7592D">
        <w:rPr>
          <w:rFonts w:eastAsia="Calibri"/>
          <w:lang w:eastAsia="en-US"/>
        </w:rPr>
        <w:t>уведомява</w:t>
      </w:r>
      <w:r w:rsidR="00B7592D" w:rsidRPr="009F5FAE">
        <w:rPr>
          <w:rFonts w:eastAsia="Calibri"/>
          <w:lang w:eastAsia="en-US"/>
        </w:rPr>
        <w:t xml:space="preserve"> </w:t>
      </w:r>
      <w:r w:rsidRPr="009F5FAE">
        <w:rPr>
          <w:rFonts w:eastAsia="Calibri"/>
          <w:lang w:eastAsia="en-US"/>
        </w:rPr>
        <w:t>министъра на финансите</w:t>
      </w:r>
      <w:r w:rsidR="008E6422" w:rsidRPr="009F5FAE">
        <w:rPr>
          <w:rFonts w:eastAsia="Calibri"/>
          <w:lang w:eastAsia="en-US"/>
        </w:rPr>
        <w:t>, като</w:t>
      </w:r>
      <w:r w:rsidRPr="009F5FAE">
        <w:rPr>
          <w:rFonts w:eastAsia="Calibri"/>
          <w:lang w:eastAsia="en-US"/>
        </w:rPr>
        <w:t xml:space="preserve"> въвежда информация</w:t>
      </w:r>
      <w:r w:rsidR="000316E2" w:rsidRPr="009F5FAE">
        <w:rPr>
          <w:rFonts w:eastAsia="Calibri"/>
          <w:lang w:eastAsia="en-US"/>
        </w:rPr>
        <w:t>та за това</w:t>
      </w:r>
      <w:r w:rsidRPr="009F5FAE">
        <w:rPr>
          <w:rFonts w:eastAsia="Calibri"/>
          <w:lang w:eastAsia="en-US"/>
        </w:rPr>
        <w:t xml:space="preserve"> в съответните информационни системи в нормативно установените срокове</w:t>
      </w:r>
      <w:r w:rsidR="000D5481" w:rsidRPr="009F5FAE">
        <w:rPr>
          <w:rFonts w:eastAsia="Calibri"/>
          <w:lang w:eastAsia="en-US"/>
        </w:rPr>
        <w:t xml:space="preserve"> от издаването на заповед/сключването на административен договор/допълнително споразумение</w:t>
      </w:r>
      <w:r w:rsidR="008B5173" w:rsidRPr="009F5FAE">
        <w:rPr>
          <w:rFonts w:eastAsia="Calibri"/>
          <w:lang w:eastAsia="en-US"/>
        </w:rPr>
        <w:t xml:space="preserve">.  </w:t>
      </w:r>
    </w:p>
    <w:p w14:paraId="200520EC" w14:textId="77777777" w:rsidR="00B41C84" w:rsidRPr="009F5FAE" w:rsidRDefault="00B41C84" w:rsidP="00B83C70">
      <w:pPr>
        <w:spacing w:line="360" w:lineRule="auto"/>
        <w:jc w:val="both"/>
        <w:rPr>
          <w:rFonts w:eastAsia="Calibri"/>
          <w:lang w:eastAsia="en-US"/>
        </w:rPr>
      </w:pPr>
    </w:p>
    <w:p w14:paraId="7FCCD2ED" w14:textId="28AAD57C" w:rsidR="006D69AA" w:rsidRPr="009F5FAE" w:rsidRDefault="006D69AA" w:rsidP="006D69AA">
      <w:pPr>
        <w:spacing w:line="360" w:lineRule="auto"/>
        <w:jc w:val="both"/>
        <w:rPr>
          <w:rStyle w:val="FontStyle18"/>
          <w:b/>
          <w:i/>
          <w:sz w:val="24"/>
          <w:szCs w:val="24"/>
        </w:rPr>
      </w:pPr>
      <w:r w:rsidRPr="009F5FAE">
        <w:rPr>
          <w:rStyle w:val="FontStyle18"/>
          <w:b/>
          <w:i/>
          <w:sz w:val="24"/>
          <w:szCs w:val="24"/>
          <w:u w:val="single"/>
        </w:rPr>
        <w:t>Главна дирекция „Верификация</w:t>
      </w:r>
      <w:r w:rsidR="00EC47C4">
        <w:rPr>
          <w:rStyle w:val="FontStyle18"/>
          <w:b/>
          <w:i/>
          <w:sz w:val="24"/>
          <w:szCs w:val="24"/>
          <w:u w:val="single"/>
        </w:rPr>
        <w:t>“</w:t>
      </w:r>
      <w:r w:rsidRPr="009F5FAE">
        <w:rPr>
          <w:rStyle w:val="FontStyle18"/>
          <w:b/>
          <w:i/>
          <w:sz w:val="24"/>
          <w:szCs w:val="24"/>
        </w:rPr>
        <w:t xml:space="preserve"> - 4</w:t>
      </w:r>
      <w:r w:rsidR="00871BF3" w:rsidRPr="009F5FAE">
        <w:rPr>
          <w:rStyle w:val="FontStyle18"/>
          <w:b/>
          <w:i/>
          <w:sz w:val="24"/>
          <w:szCs w:val="24"/>
        </w:rPr>
        <w:t>8</w:t>
      </w:r>
      <w:r w:rsidRPr="009F5FAE">
        <w:rPr>
          <w:rStyle w:val="FontStyle18"/>
          <w:b/>
          <w:i/>
          <w:sz w:val="24"/>
          <w:szCs w:val="24"/>
        </w:rPr>
        <w:t xml:space="preserve"> щ. бр., вкл. главен директор, разпределени в </w:t>
      </w:r>
      <w:r w:rsidR="00091D05">
        <w:rPr>
          <w:rStyle w:val="FontStyle18"/>
          <w:b/>
          <w:i/>
          <w:sz w:val="24"/>
          <w:szCs w:val="24"/>
        </w:rPr>
        <w:t>три</w:t>
      </w:r>
      <w:r w:rsidRPr="009F5FAE">
        <w:rPr>
          <w:rStyle w:val="FontStyle18"/>
          <w:b/>
          <w:i/>
          <w:sz w:val="24"/>
          <w:szCs w:val="24"/>
        </w:rPr>
        <w:t xml:space="preserve"> отдела:</w:t>
      </w:r>
    </w:p>
    <w:p w14:paraId="6FC4BC17" w14:textId="00F29173" w:rsidR="006D69AA" w:rsidRPr="009F5FAE" w:rsidRDefault="006D69AA" w:rsidP="006D69AA">
      <w:pPr>
        <w:spacing w:line="360" w:lineRule="auto"/>
        <w:jc w:val="both"/>
        <w:rPr>
          <w:rStyle w:val="FontStyle18"/>
          <w:i/>
          <w:sz w:val="24"/>
          <w:szCs w:val="24"/>
        </w:rPr>
      </w:pPr>
      <w:r w:rsidRPr="009F5FAE">
        <w:rPr>
          <w:rStyle w:val="FontStyle18"/>
          <w:b/>
          <w:i/>
          <w:sz w:val="24"/>
          <w:szCs w:val="24"/>
          <w:u w:val="single"/>
        </w:rPr>
        <w:t>- отдел „Техническа верификация“</w:t>
      </w:r>
      <w:r w:rsidRPr="009F5FAE">
        <w:rPr>
          <w:rStyle w:val="FontStyle18"/>
          <w:b/>
          <w:i/>
          <w:sz w:val="24"/>
          <w:szCs w:val="24"/>
        </w:rPr>
        <w:t xml:space="preserve"> – </w:t>
      </w:r>
      <w:r w:rsidR="00395044">
        <w:rPr>
          <w:rStyle w:val="FontStyle18"/>
          <w:b/>
          <w:i/>
          <w:sz w:val="24"/>
          <w:szCs w:val="24"/>
          <w:lang w:val="en-US"/>
        </w:rPr>
        <w:t>18</w:t>
      </w:r>
      <w:r w:rsidR="00395044" w:rsidRPr="009F5FAE">
        <w:rPr>
          <w:rStyle w:val="FontStyle18"/>
          <w:b/>
          <w:i/>
          <w:sz w:val="24"/>
          <w:szCs w:val="24"/>
        </w:rPr>
        <w:t xml:space="preserve"> </w:t>
      </w:r>
      <w:r w:rsidRPr="009F5FAE">
        <w:rPr>
          <w:rStyle w:val="FontStyle18"/>
          <w:b/>
          <w:i/>
          <w:sz w:val="24"/>
          <w:szCs w:val="24"/>
        </w:rPr>
        <w:t>щ. бр., вкл. началник на отдел</w:t>
      </w:r>
      <w:r w:rsidRPr="009F5FAE">
        <w:rPr>
          <w:rStyle w:val="FontStyle18"/>
          <w:i/>
          <w:sz w:val="24"/>
          <w:szCs w:val="24"/>
        </w:rPr>
        <w:t xml:space="preserve">, с териториални звена в следните областни градове: Плевен – 1 щ. бр., Велико Търново – 1 щ. бр., Шумен – 1 щ. бр., Варна – </w:t>
      </w:r>
      <w:r w:rsidR="00FE5FDF" w:rsidRPr="009F5FAE">
        <w:rPr>
          <w:rStyle w:val="FontStyle18"/>
          <w:i/>
          <w:sz w:val="24"/>
          <w:szCs w:val="24"/>
        </w:rPr>
        <w:t>1</w:t>
      </w:r>
      <w:r w:rsidRPr="009F5FAE">
        <w:rPr>
          <w:rStyle w:val="FontStyle18"/>
          <w:i/>
          <w:sz w:val="24"/>
          <w:szCs w:val="24"/>
        </w:rPr>
        <w:t xml:space="preserve"> щ. бр., Кюстендил – 1 щ. бр., Благоевград – 1 щ. бр., Бургас – 1 щ. бр.</w:t>
      </w:r>
    </w:p>
    <w:p w14:paraId="6970B112" w14:textId="410C5F58" w:rsidR="00B45CF4" w:rsidRDefault="006D69AA" w:rsidP="0060240B">
      <w:pPr>
        <w:spacing w:line="360" w:lineRule="auto"/>
        <w:jc w:val="both"/>
        <w:rPr>
          <w:rStyle w:val="FontStyle18"/>
          <w:i/>
          <w:sz w:val="24"/>
          <w:szCs w:val="24"/>
        </w:rPr>
      </w:pPr>
      <w:r w:rsidRPr="009F5FAE">
        <w:rPr>
          <w:rStyle w:val="FontStyle18"/>
          <w:b/>
          <w:i/>
          <w:sz w:val="24"/>
          <w:szCs w:val="24"/>
          <w:u w:val="single"/>
        </w:rPr>
        <w:t>- отдел „Финансова верификация“</w:t>
      </w:r>
      <w:r w:rsidRPr="009F5FAE">
        <w:rPr>
          <w:rStyle w:val="FontStyle18"/>
          <w:b/>
          <w:i/>
          <w:sz w:val="24"/>
          <w:szCs w:val="24"/>
        </w:rPr>
        <w:t xml:space="preserve"> - </w:t>
      </w:r>
      <w:r w:rsidR="00395044" w:rsidRPr="009F5FAE">
        <w:rPr>
          <w:rStyle w:val="FontStyle18"/>
          <w:b/>
          <w:i/>
          <w:sz w:val="24"/>
          <w:szCs w:val="24"/>
        </w:rPr>
        <w:t>1</w:t>
      </w:r>
      <w:r w:rsidR="00395044">
        <w:rPr>
          <w:rStyle w:val="FontStyle18"/>
          <w:b/>
          <w:i/>
          <w:sz w:val="24"/>
          <w:szCs w:val="24"/>
          <w:lang w:val="en-US"/>
        </w:rPr>
        <w:t>9</w:t>
      </w:r>
      <w:r w:rsidR="00395044" w:rsidRPr="009F5FAE">
        <w:rPr>
          <w:rStyle w:val="FontStyle18"/>
          <w:b/>
          <w:i/>
          <w:sz w:val="24"/>
          <w:szCs w:val="24"/>
        </w:rPr>
        <w:t xml:space="preserve"> </w:t>
      </w:r>
      <w:r w:rsidRPr="009F5FAE">
        <w:rPr>
          <w:rStyle w:val="FontStyle18"/>
          <w:b/>
          <w:i/>
          <w:sz w:val="24"/>
          <w:szCs w:val="24"/>
        </w:rPr>
        <w:t>щ. бр., вкл. началник на отдел</w:t>
      </w:r>
      <w:r w:rsidRPr="009F5FAE">
        <w:rPr>
          <w:rStyle w:val="FontStyle18"/>
          <w:i/>
          <w:sz w:val="24"/>
          <w:szCs w:val="24"/>
        </w:rPr>
        <w:t>, с териториални звена в следните областни градове: Враца – 1 щ. бр., Ловеч – 1 щ. бр.</w:t>
      </w:r>
      <w:r w:rsidR="008F27D3" w:rsidRPr="009F5FAE">
        <w:rPr>
          <w:rStyle w:val="FontStyle18"/>
          <w:i/>
          <w:sz w:val="24"/>
          <w:szCs w:val="24"/>
        </w:rPr>
        <w:t>, Варна – 1 щ. бр.</w:t>
      </w:r>
    </w:p>
    <w:p w14:paraId="5CEFC57B" w14:textId="12B27ECD" w:rsidR="00091D05" w:rsidRPr="009F5FAE" w:rsidRDefault="00091D05" w:rsidP="0060240B">
      <w:pPr>
        <w:spacing w:line="360" w:lineRule="auto"/>
        <w:jc w:val="both"/>
      </w:pPr>
      <w:r>
        <w:rPr>
          <w:rStyle w:val="FontStyle18"/>
          <w:i/>
          <w:sz w:val="24"/>
          <w:szCs w:val="24"/>
        </w:rPr>
        <w:t xml:space="preserve">- </w:t>
      </w:r>
      <w:r w:rsidRPr="006B6455">
        <w:rPr>
          <w:rStyle w:val="FontStyle18"/>
          <w:b/>
          <w:bCs/>
          <w:i/>
          <w:sz w:val="24"/>
          <w:szCs w:val="24"/>
        </w:rPr>
        <w:t xml:space="preserve">отдел „Контрол на външните възлагания“ – </w:t>
      </w:r>
      <w:r w:rsidR="00395044">
        <w:rPr>
          <w:rStyle w:val="FontStyle18"/>
          <w:b/>
          <w:bCs/>
          <w:i/>
          <w:sz w:val="24"/>
          <w:szCs w:val="24"/>
          <w:lang w:val="en-US"/>
        </w:rPr>
        <w:t>10</w:t>
      </w:r>
      <w:r w:rsidR="00395044" w:rsidRPr="006B6455">
        <w:rPr>
          <w:rStyle w:val="FontStyle18"/>
          <w:b/>
          <w:bCs/>
          <w:i/>
          <w:sz w:val="24"/>
          <w:szCs w:val="24"/>
        </w:rPr>
        <w:t xml:space="preserve"> </w:t>
      </w:r>
      <w:r w:rsidRPr="006B6455">
        <w:rPr>
          <w:rStyle w:val="FontStyle18"/>
          <w:b/>
          <w:bCs/>
          <w:i/>
          <w:sz w:val="24"/>
          <w:szCs w:val="24"/>
        </w:rPr>
        <w:t>щ. бр., вкл. началник на отдел</w:t>
      </w:r>
      <w:r>
        <w:rPr>
          <w:rStyle w:val="FontStyle18"/>
          <w:i/>
          <w:sz w:val="24"/>
          <w:szCs w:val="24"/>
        </w:rPr>
        <w:t>.</w:t>
      </w:r>
    </w:p>
    <w:p w14:paraId="2345DCFA" w14:textId="77777777" w:rsidR="00B45CF4" w:rsidRPr="009F5FAE" w:rsidRDefault="00B45CF4" w:rsidP="00B45CF4">
      <w:pPr>
        <w:spacing w:line="360" w:lineRule="auto"/>
        <w:jc w:val="both"/>
        <w:rPr>
          <w:b/>
        </w:rPr>
      </w:pPr>
    </w:p>
    <w:p w14:paraId="54C985E7" w14:textId="77777777" w:rsidR="00BF39B4" w:rsidRDefault="00BF39B4" w:rsidP="00B45CF4">
      <w:pPr>
        <w:spacing w:line="360" w:lineRule="auto"/>
        <w:jc w:val="both"/>
        <w:rPr>
          <w:b/>
        </w:rPr>
      </w:pPr>
    </w:p>
    <w:p w14:paraId="4A3B29B4" w14:textId="6E83E3DD" w:rsidR="00B45CF4" w:rsidRPr="009F5FAE" w:rsidRDefault="00B45CF4" w:rsidP="00B45CF4">
      <w:pPr>
        <w:spacing w:line="360" w:lineRule="auto"/>
        <w:jc w:val="both"/>
        <w:rPr>
          <w:b/>
        </w:rPr>
      </w:pPr>
      <w:r w:rsidRPr="009F5FAE">
        <w:rPr>
          <w:b/>
        </w:rPr>
        <w:t>Отдел „Техническа верификация“:</w:t>
      </w:r>
    </w:p>
    <w:p w14:paraId="5ABBB1C9" w14:textId="77777777" w:rsidR="00B45CF4" w:rsidRPr="009F5FAE" w:rsidRDefault="00B45CF4" w:rsidP="00B45CF4">
      <w:pPr>
        <w:numPr>
          <w:ilvl w:val="0"/>
          <w:numId w:val="68"/>
        </w:numPr>
        <w:spacing w:line="360" w:lineRule="auto"/>
        <w:jc w:val="both"/>
      </w:pPr>
      <w:r w:rsidRPr="009F5FAE">
        <w:lastRenderedPageBreak/>
        <w:t>Осъществява административни проверки на пакети отчетни документи към искания за възстановяване на средства, подадени от бенефициенти;</w:t>
      </w:r>
    </w:p>
    <w:p w14:paraId="6DA04C3A" w14:textId="2B854D89" w:rsidR="00B45CF4" w:rsidRPr="009F5FAE" w:rsidRDefault="00B45CF4" w:rsidP="00B45CF4">
      <w:pPr>
        <w:numPr>
          <w:ilvl w:val="0"/>
          <w:numId w:val="68"/>
        </w:numPr>
        <w:spacing w:line="360" w:lineRule="auto"/>
        <w:jc w:val="both"/>
      </w:pPr>
      <w:r w:rsidRPr="009F5FAE">
        <w:t xml:space="preserve">Извършва проверки на мястото на изпълнението на сключените договори за предоставяне на </w:t>
      </w:r>
      <w:r w:rsidR="00A909B3" w:rsidRPr="009F5FAE">
        <w:t>безвъзмездна финансова помощ</w:t>
      </w:r>
      <w:r w:rsidRPr="009F5FAE">
        <w:t xml:space="preserve">, вкл. последващи проверки на място за </w:t>
      </w:r>
      <w:r w:rsidR="002A13EA">
        <w:t>устойчивост</w:t>
      </w:r>
      <w:r w:rsidR="00E11FCE" w:rsidRPr="009F5FAE">
        <w:t xml:space="preserve"> </w:t>
      </w:r>
      <w:r w:rsidRPr="009F5FAE">
        <w:t>на резултатите;</w:t>
      </w:r>
    </w:p>
    <w:p w14:paraId="39992F9A" w14:textId="17C8EF38" w:rsidR="00B45CF4" w:rsidRPr="009F5FAE" w:rsidRDefault="00091D05" w:rsidP="00B45CF4">
      <w:pPr>
        <w:numPr>
          <w:ilvl w:val="0"/>
          <w:numId w:val="68"/>
        </w:numPr>
        <w:spacing w:line="360" w:lineRule="auto"/>
        <w:jc w:val="both"/>
      </w:pPr>
      <w:r>
        <w:t>При необходимост и</w:t>
      </w:r>
      <w:r w:rsidR="00B45CF4" w:rsidRPr="009F5FAE">
        <w:t>звършва последващ контрол за законосъобразност на процедурите за определяне на изпълнители от страна на бенефициенти, съгласно действащото законодателство;</w:t>
      </w:r>
    </w:p>
    <w:p w14:paraId="0776C791" w14:textId="128DEC3F" w:rsidR="00B45CF4" w:rsidRPr="009F5FAE" w:rsidRDefault="00091D05" w:rsidP="00B45CF4">
      <w:pPr>
        <w:numPr>
          <w:ilvl w:val="0"/>
          <w:numId w:val="68"/>
        </w:numPr>
        <w:spacing w:line="360" w:lineRule="auto"/>
        <w:jc w:val="both"/>
      </w:pPr>
      <w:r>
        <w:t>При необходимост п</w:t>
      </w:r>
      <w:r w:rsidR="00037685" w:rsidRPr="009F5FAE">
        <w:t>ровежда производства по определяне</w:t>
      </w:r>
      <w:r w:rsidR="00B45CF4" w:rsidRPr="009F5FAE">
        <w:t xml:space="preserve"> на финансови корекции съгласно чл. 70, ал. 1 </w:t>
      </w:r>
      <w:r w:rsidR="00037685" w:rsidRPr="009F5FAE">
        <w:t xml:space="preserve">и сл. </w:t>
      </w:r>
      <w:r w:rsidR="00B45CF4" w:rsidRPr="009F5FAE">
        <w:t>от ЗУСЕФ</w:t>
      </w:r>
      <w:r w:rsidR="00E11FCE" w:rsidRPr="009F5FAE">
        <w:t>СУ</w:t>
      </w:r>
      <w:r w:rsidR="00B45CF4" w:rsidRPr="009F5FAE">
        <w:t>;</w:t>
      </w:r>
    </w:p>
    <w:p w14:paraId="3D60EBF5" w14:textId="0B672C68" w:rsidR="00B45CF4" w:rsidRPr="009F5FAE" w:rsidRDefault="00FC4EB4" w:rsidP="00BF39B4">
      <w:pPr>
        <w:numPr>
          <w:ilvl w:val="0"/>
          <w:numId w:val="68"/>
        </w:numPr>
        <w:spacing w:line="360" w:lineRule="auto"/>
        <w:jc w:val="both"/>
      </w:pPr>
      <w:r w:rsidRPr="009F5FAE">
        <w:t>Осъществява контрол за спазване на задълженията, които бенефициентите са поели с оглед съответствието на предоставената безвъзме</w:t>
      </w:r>
      <w:r w:rsidR="00640FC5" w:rsidRPr="009F5FAE">
        <w:t>з</w:t>
      </w:r>
      <w:r w:rsidRPr="009F5FAE">
        <w:t>дна финансова помощ с правото на ЕС и на Република България в областта на държавните помощи, в рамките на своята компетентност</w:t>
      </w:r>
      <w:r w:rsidR="00B45CF4" w:rsidRPr="009F5FAE">
        <w:t xml:space="preserve">.  </w:t>
      </w:r>
    </w:p>
    <w:p w14:paraId="4A48EF65" w14:textId="77777777" w:rsidR="00B45CF4" w:rsidRPr="009F5FAE" w:rsidRDefault="00B45CF4" w:rsidP="00B45CF4">
      <w:pPr>
        <w:spacing w:line="360" w:lineRule="auto"/>
        <w:jc w:val="both"/>
        <w:rPr>
          <w:b/>
        </w:rPr>
      </w:pPr>
    </w:p>
    <w:p w14:paraId="6B14C3EA" w14:textId="77777777" w:rsidR="00B45CF4" w:rsidRPr="009F5FAE" w:rsidRDefault="00B45CF4" w:rsidP="00B45CF4">
      <w:pPr>
        <w:spacing w:line="360" w:lineRule="auto"/>
        <w:jc w:val="both"/>
        <w:rPr>
          <w:b/>
        </w:rPr>
      </w:pPr>
      <w:r w:rsidRPr="009F5FAE">
        <w:rPr>
          <w:b/>
        </w:rPr>
        <w:t>Отдел „Финансова верификация“:</w:t>
      </w:r>
    </w:p>
    <w:p w14:paraId="16ACDA20" w14:textId="19C00202" w:rsidR="00D136D6" w:rsidRPr="009F5FAE" w:rsidRDefault="00D136D6" w:rsidP="00D136D6">
      <w:pPr>
        <w:numPr>
          <w:ilvl w:val="0"/>
          <w:numId w:val="69"/>
        </w:numPr>
        <w:spacing w:line="360" w:lineRule="auto"/>
        <w:jc w:val="both"/>
      </w:pPr>
      <w:r w:rsidRPr="009F5FAE">
        <w:t xml:space="preserve">Осъществява верификацията на разходите и текущо наблюдение на изпълнението на административни договори, финансирани от </w:t>
      </w:r>
      <w:r w:rsidR="005562E5" w:rsidRPr="009F5FAE">
        <w:t>ПО</w:t>
      </w:r>
      <w:r w:rsidRPr="009F5FAE">
        <w:t>;</w:t>
      </w:r>
    </w:p>
    <w:p w14:paraId="0038C9AE" w14:textId="77777777" w:rsidR="00B45CF4" w:rsidRPr="009F5FAE" w:rsidRDefault="00B45CF4" w:rsidP="00B45CF4">
      <w:pPr>
        <w:numPr>
          <w:ilvl w:val="0"/>
          <w:numId w:val="69"/>
        </w:numPr>
        <w:spacing w:line="360" w:lineRule="auto"/>
        <w:jc w:val="both"/>
      </w:pPr>
      <w:r w:rsidRPr="009F5FAE">
        <w:t>Осъществява административни проверки на пакети отчетни документи към искания за възстановяване на средства, подадени от бенефициенти;</w:t>
      </w:r>
    </w:p>
    <w:p w14:paraId="1D9DD9B3" w14:textId="7619D82C" w:rsidR="00B45CF4" w:rsidRPr="009F5FAE" w:rsidRDefault="00B45CF4" w:rsidP="00B45CF4">
      <w:pPr>
        <w:numPr>
          <w:ilvl w:val="0"/>
          <w:numId w:val="69"/>
        </w:numPr>
        <w:spacing w:line="360" w:lineRule="auto"/>
        <w:jc w:val="both"/>
      </w:pPr>
      <w:r w:rsidRPr="009F5FAE">
        <w:t xml:space="preserve">При необходимост извършва проверки на мястото на изпълнението на сключените договори за предоставяне на </w:t>
      </w:r>
      <w:r w:rsidR="005562E5" w:rsidRPr="009F5FAE">
        <w:t>безвъзмездна финансова помощ</w:t>
      </w:r>
      <w:r w:rsidRPr="009F5FAE">
        <w:t>;</w:t>
      </w:r>
    </w:p>
    <w:p w14:paraId="3E5A3320" w14:textId="2447AD49" w:rsidR="00B45CF4" w:rsidRPr="009F5FAE" w:rsidRDefault="00506BDD" w:rsidP="00B45CF4">
      <w:pPr>
        <w:numPr>
          <w:ilvl w:val="0"/>
          <w:numId w:val="69"/>
        </w:numPr>
        <w:spacing w:line="360" w:lineRule="auto"/>
        <w:jc w:val="both"/>
      </w:pPr>
      <w:r w:rsidRPr="00506BDD">
        <w:t>Провежда производства по определяне</w:t>
      </w:r>
      <w:r w:rsidR="00091D05">
        <w:t xml:space="preserve"> на финансовите корекции </w:t>
      </w:r>
      <w:r w:rsidR="00BD2004" w:rsidRPr="00CF1EBE">
        <w:t>съгласно чл. 70, ал. 1 и сл. от ЗУСЕФСУ</w:t>
      </w:r>
      <w:r w:rsidR="00B45CF4" w:rsidRPr="009F5FAE">
        <w:t>;</w:t>
      </w:r>
    </w:p>
    <w:p w14:paraId="3880507A" w14:textId="6FE8D208" w:rsidR="008B5173" w:rsidRDefault="00B45CF4">
      <w:pPr>
        <w:numPr>
          <w:ilvl w:val="0"/>
          <w:numId w:val="69"/>
        </w:numPr>
        <w:spacing w:line="360" w:lineRule="auto"/>
        <w:jc w:val="both"/>
      </w:pPr>
      <w:r w:rsidRPr="009F5FAE">
        <w:t xml:space="preserve">Осъществява контрол за спазване на задълженията, които бенефициентите са поели с оглед съответствието на предоставената </w:t>
      </w:r>
      <w:r w:rsidR="00771A3D" w:rsidRPr="009F5FAE">
        <w:t xml:space="preserve">безвъзмездна финансова помощ </w:t>
      </w:r>
      <w:r w:rsidRPr="009F5FAE">
        <w:t xml:space="preserve">с правото на ЕС и на Република България в областта на държавните помощи, в рамките на своята компетентност.  </w:t>
      </w:r>
    </w:p>
    <w:p w14:paraId="758CC528" w14:textId="6F1CC891" w:rsidR="00A474C3" w:rsidRDefault="00A474C3" w:rsidP="00A474C3">
      <w:pPr>
        <w:spacing w:line="360" w:lineRule="auto"/>
        <w:jc w:val="both"/>
      </w:pPr>
    </w:p>
    <w:p w14:paraId="4443A433" w14:textId="77777777" w:rsidR="00A474C3" w:rsidRPr="00A474C3" w:rsidRDefault="00A474C3" w:rsidP="006B6455">
      <w:pPr>
        <w:spacing w:line="360" w:lineRule="auto"/>
        <w:jc w:val="both"/>
        <w:rPr>
          <w:b/>
          <w:bCs/>
        </w:rPr>
      </w:pPr>
      <w:r w:rsidRPr="00A474C3">
        <w:rPr>
          <w:b/>
          <w:bCs/>
        </w:rPr>
        <w:t>Отдел „Контрол на външните възлагания“:</w:t>
      </w:r>
    </w:p>
    <w:p w14:paraId="71FF1C2E" w14:textId="767AB155" w:rsidR="00A474C3" w:rsidRDefault="00A474C3" w:rsidP="006B6455">
      <w:pPr>
        <w:numPr>
          <w:ilvl w:val="0"/>
          <w:numId w:val="69"/>
        </w:numPr>
        <w:spacing w:line="360" w:lineRule="auto"/>
        <w:jc w:val="both"/>
      </w:pPr>
      <w:r>
        <w:lastRenderedPageBreak/>
        <w:t>Осъществява последващ контрол за законосъобразност на процедури</w:t>
      </w:r>
      <w:r w:rsidR="006A6A3D">
        <w:t>те</w:t>
      </w:r>
      <w:r>
        <w:t xml:space="preserve"> за </w:t>
      </w:r>
      <w:r w:rsidR="006A6A3D" w:rsidRPr="006A6A3D">
        <w:t>определяне</w:t>
      </w:r>
      <w:r>
        <w:t xml:space="preserve"> на изпълнител</w:t>
      </w:r>
      <w:r w:rsidR="006A6A3D">
        <w:t>и</w:t>
      </w:r>
      <w:r>
        <w:t xml:space="preserve"> </w:t>
      </w:r>
      <w:r w:rsidR="006A6A3D" w:rsidRPr="006A6A3D">
        <w:t>от страна на бенефициентите</w:t>
      </w:r>
      <w:r>
        <w:t>;</w:t>
      </w:r>
    </w:p>
    <w:p w14:paraId="62E900E0" w14:textId="6CD05819" w:rsidR="00A474C3" w:rsidRDefault="006A6A3D" w:rsidP="006B6455">
      <w:pPr>
        <w:numPr>
          <w:ilvl w:val="0"/>
          <w:numId w:val="69"/>
        </w:numPr>
        <w:spacing w:line="360" w:lineRule="auto"/>
        <w:jc w:val="both"/>
      </w:pPr>
      <w:r w:rsidRPr="006A6A3D">
        <w:t>Провежда</w:t>
      </w:r>
      <w:r w:rsidR="00A474C3">
        <w:t xml:space="preserve"> производства по определяне на финансови корекции </w:t>
      </w:r>
      <w:r w:rsidRPr="006A6A3D">
        <w:t>съгласно чл. 70, ал. 1 и сл. от ЗУСЕСФУ</w:t>
      </w:r>
      <w:r w:rsidR="00A474C3">
        <w:t>;</w:t>
      </w:r>
    </w:p>
    <w:p w14:paraId="1FD38E6F" w14:textId="77777777" w:rsidR="00A474C3" w:rsidRDefault="00A474C3" w:rsidP="006B6455">
      <w:pPr>
        <w:numPr>
          <w:ilvl w:val="0"/>
          <w:numId w:val="69"/>
        </w:numPr>
        <w:spacing w:line="360" w:lineRule="auto"/>
        <w:jc w:val="both"/>
      </w:pPr>
      <w:r>
        <w:t>Извършва проверки на изпълнението на сключени договори с външни изпълнители за доставка на оборудване и дейности по строителство;</w:t>
      </w:r>
    </w:p>
    <w:p w14:paraId="120BF1DF" w14:textId="0FD0B005" w:rsidR="00A474C3" w:rsidRDefault="00A474C3" w:rsidP="006B6455">
      <w:pPr>
        <w:numPr>
          <w:ilvl w:val="0"/>
          <w:numId w:val="69"/>
        </w:numPr>
        <w:spacing w:line="360" w:lineRule="auto"/>
        <w:jc w:val="both"/>
      </w:pPr>
      <w:r>
        <w:t>Осъществява проверки на място за доставено оборудване и дейности, свързани със строителство.</w:t>
      </w:r>
    </w:p>
    <w:p w14:paraId="2D9C2AAB" w14:textId="77777777" w:rsidR="008B5173" w:rsidRPr="009F5FAE" w:rsidRDefault="008B5173" w:rsidP="00C3022F">
      <w:pPr>
        <w:spacing w:line="360" w:lineRule="auto"/>
        <w:jc w:val="both"/>
        <w:rPr>
          <w:rFonts w:eastAsia="Calibri"/>
          <w:lang w:eastAsia="en-US"/>
        </w:rPr>
      </w:pPr>
    </w:p>
    <w:p w14:paraId="5B1DAD7F" w14:textId="69313FDC" w:rsidR="00FC2562" w:rsidRPr="009F5FAE" w:rsidRDefault="00922956" w:rsidP="00E6537F">
      <w:pPr>
        <w:spacing w:line="360" w:lineRule="auto"/>
        <w:jc w:val="both"/>
      </w:pPr>
      <w:r w:rsidRPr="009F5FAE">
        <w:rPr>
          <w:b/>
          <w:i/>
          <w:u w:val="single"/>
        </w:rPr>
        <w:t xml:space="preserve">Дирекция </w:t>
      </w:r>
      <w:r w:rsidR="00356411" w:rsidRPr="009F5FAE">
        <w:rPr>
          <w:b/>
          <w:i/>
          <w:u w:val="single"/>
        </w:rPr>
        <w:t>„Финансово планиране, счетовод</w:t>
      </w:r>
      <w:r w:rsidRPr="009F5FAE">
        <w:rPr>
          <w:b/>
          <w:i/>
          <w:u w:val="single"/>
        </w:rPr>
        <w:t>ство</w:t>
      </w:r>
      <w:r w:rsidR="00356411" w:rsidRPr="009F5FAE">
        <w:rPr>
          <w:b/>
          <w:i/>
          <w:u w:val="single"/>
        </w:rPr>
        <w:t xml:space="preserve"> и плащания</w:t>
      </w:r>
      <w:r w:rsidR="00AF1808">
        <w:rPr>
          <w:b/>
          <w:i/>
          <w:u w:val="single"/>
        </w:rPr>
        <w:t>“</w:t>
      </w:r>
      <w:r w:rsidR="00356411" w:rsidRPr="009F5FAE">
        <w:rPr>
          <w:b/>
          <w:i/>
          <w:u w:val="single"/>
        </w:rPr>
        <w:t xml:space="preserve"> (ФПСП)</w:t>
      </w:r>
      <w:r w:rsidR="00356411" w:rsidRPr="009F5FAE">
        <w:t xml:space="preserve"> – </w:t>
      </w:r>
      <w:r w:rsidRPr="004226C2">
        <w:rPr>
          <w:b/>
          <w:bCs/>
          <w:i/>
          <w:iCs/>
        </w:rPr>
        <w:t>1</w:t>
      </w:r>
      <w:r w:rsidR="00BA5911" w:rsidRPr="004226C2">
        <w:rPr>
          <w:b/>
          <w:bCs/>
          <w:i/>
          <w:iCs/>
        </w:rPr>
        <w:t>2</w:t>
      </w:r>
      <w:r w:rsidRPr="004226C2">
        <w:rPr>
          <w:b/>
          <w:bCs/>
          <w:i/>
          <w:iCs/>
        </w:rPr>
        <w:t xml:space="preserve"> </w:t>
      </w:r>
      <w:r w:rsidR="00356411" w:rsidRPr="004226C2">
        <w:rPr>
          <w:b/>
          <w:bCs/>
          <w:i/>
          <w:iCs/>
        </w:rPr>
        <w:t>щат</w:t>
      </w:r>
      <w:r w:rsidR="00C3022F" w:rsidRPr="004226C2">
        <w:rPr>
          <w:b/>
          <w:bCs/>
          <w:i/>
          <w:iCs/>
        </w:rPr>
        <w:t xml:space="preserve">ни бройки (вкл. </w:t>
      </w:r>
      <w:r w:rsidR="005B72B1" w:rsidRPr="004226C2">
        <w:rPr>
          <w:b/>
          <w:bCs/>
          <w:i/>
          <w:iCs/>
        </w:rPr>
        <w:t>д</w:t>
      </w:r>
      <w:r w:rsidRPr="004226C2">
        <w:rPr>
          <w:b/>
          <w:bCs/>
          <w:i/>
          <w:iCs/>
        </w:rPr>
        <w:t xml:space="preserve">иректор и двама </w:t>
      </w:r>
      <w:r w:rsidR="00C3022F" w:rsidRPr="004226C2">
        <w:rPr>
          <w:b/>
          <w:bCs/>
          <w:i/>
          <w:iCs/>
        </w:rPr>
        <w:t>начални</w:t>
      </w:r>
      <w:r w:rsidR="00E130B4">
        <w:rPr>
          <w:b/>
          <w:bCs/>
          <w:i/>
          <w:iCs/>
        </w:rPr>
        <w:t>ци на</w:t>
      </w:r>
      <w:r w:rsidR="00C3022F" w:rsidRPr="004226C2">
        <w:rPr>
          <w:b/>
          <w:bCs/>
          <w:i/>
          <w:iCs/>
        </w:rPr>
        <w:t xml:space="preserve"> отдел</w:t>
      </w:r>
      <w:r w:rsidRPr="004226C2">
        <w:rPr>
          <w:b/>
          <w:bCs/>
          <w:i/>
          <w:iCs/>
        </w:rPr>
        <w:t>и</w:t>
      </w:r>
      <w:r w:rsidR="00C3022F" w:rsidRPr="004226C2">
        <w:rPr>
          <w:b/>
          <w:bCs/>
          <w:i/>
          <w:iCs/>
        </w:rPr>
        <w:t>)</w:t>
      </w:r>
      <w:r w:rsidR="003F5DA5" w:rsidRPr="004226C2">
        <w:rPr>
          <w:b/>
          <w:bCs/>
          <w:i/>
          <w:iCs/>
        </w:rPr>
        <w:t xml:space="preserve">, </w:t>
      </w:r>
      <w:r w:rsidR="003F5DA5" w:rsidRPr="004226C2">
        <w:rPr>
          <w:i/>
          <w:iCs/>
        </w:rPr>
        <w:t>разпределени в два отдела „Счетоводство и плащания по ОП</w:t>
      </w:r>
      <w:r w:rsidR="00E130B4">
        <w:rPr>
          <w:i/>
          <w:iCs/>
        </w:rPr>
        <w:t>“</w:t>
      </w:r>
      <w:r w:rsidR="003F5DA5" w:rsidRPr="004226C2">
        <w:rPr>
          <w:i/>
          <w:iCs/>
        </w:rPr>
        <w:t xml:space="preserve"> и „Счетоводство и плащания на ИА</w:t>
      </w:r>
      <w:r w:rsidR="00E130B4">
        <w:rPr>
          <w:i/>
          <w:iCs/>
        </w:rPr>
        <w:t>“</w:t>
      </w:r>
      <w:r w:rsidR="0085431D" w:rsidRPr="004226C2">
        <w:rPr>
          <w:i/>
          <w:iCs/>
        </w:rPr>
        <w:t>:</w:t>
      </w:r>
    </w:p>
    <w:p w14:paraId="0CF44772" w14:textId="77777777" w:rsidR="00BA6B1C" w:rsidRPr="009F5FAE" w:rsidRDefault="00BA6B1C" w:rsidP="00C4278F">
      <w:pPr>
        <w:spacing w:line="360" w:lineRule="auto"/>
        <w:ind w:firstLine="567"/>
        <w:jc w:val="both"/>
        <w:rPr>
          <w:b/>
          <w:color w:val="000000"/>
        </w:rPr>
      </w:pPr>
    </w:p>
    <w:p w14:paraId="1C95D700" w14:textId="108AD828" w:rsidR="00C4278F" w:rsidRPr="009F5FAE" w:rsidRDefault="00C4278F" w:rsidP="004226C2">
      <w:pPr>
        <w:spacing w:line="360" w:lineRule="auto"/>
        <w:jc w:val="both"/>
        <w:rPr>
          <w:b/>
          <w:color w:val="000000"/>
        </w:rPr>
      </w:pPr>
      <w:r w:rsidRPr="009F5FAE">
        <w:rPr>
          <w:b/>
          <w:color w:val="000000"/>
        </w:rPr>
        <w:t>Отдел „Счетоводство и плащания по ОП</w:t>
      </w:r>
      <w:r w:rsidR="00E130B4">
        <w:rPr>
          <w:b/>
          <w:color w:val="000000"/>
        </w:rPr>
        <w:t>“</w:t>
      </w:r>
      <w:r w:rsidRPr="009F5FAE">
        <w:rPr>
          <w:b/>
          <w:color w:val="000000"/>
        </w:rPr>
        <w:t>:</w:t>
      </w:r>
    </w:p>
    <w:p w14:paraId="4FD3A045" w14:textId="42C48838"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 xml:space="preserve">Извършва дейности, свързани с финансовия контрол и плащанията към бенефициенти по </w:t>
      </w:r>
      <w:proofErr w:type="spellStart"/>
      <w:r w:rsidR="0085431D" w:rsidRPr="009F5FAE">
        <w:rPr>
          <w:rFonts w:eastAsia="Calibri"/>
          <w:lang w:eastAsia="en-US"/>
        </w:rPr>
        <w:t>ПО</w:t>
      </w:r>
      <w:proofErr w:type="spellEnd"/>
      <w:r w:rsidRPr="009F5FAE">
        <w:rPr>
          <w:rFonts w:eastAsia="Calibri"/>
          <w:lang w:eastAsia="en-US"/>
        </w:rPr>
        <w:t>;</w:t>
      </w:r>
    </w:p>
    <w:p w14:paraId="1E9B6576" w14:textId="570FD998" w:rsidR="00C4278F" w:rsidRPr="001E129F" w:rsidRDefault="00C4278F" w:rsidP="003A46D6">
      <w:pPr>
        <w:spacing w:line="360" w:lineRule="auto"/>
        <w:ind w:firstLine="567"/>
        <w:jc w:val="both"/>
        <w:rPr>
          <w:rFonts w:eastAsia="Calibri"/>
          <w:lang w:eastAsia="en-US"/>
        </w:rPr>
      </w:pPr>
      <w:r w:rsidRPr="001E129F">
        <w:rPr>
          <w:rFonts w:eastAsia="Calibri"/>
          <w:lang w:eastAsia="en-US"/>
        </w:rPr>
        <w:t>•</w:t>
      </w:r>
      <w:r w:rsidRPr="001E129F">
        <w:rPr>
          <w:rFonts w:eastAsia="Calibri"/>
          <w:lang w:eastAsia="en-US"/>
        </w:rPr>
        <w:tab/>
        <w:t xml:space="preserve">Отговаря за бюджетното планиране, прогнозиране на плащанията и отчитане на финансовата дейност по </w:t>
      </w:r>
      <w:proofErr w:type="spellStart"/>
      <w:r w:rsidR="0085431D" w:rsidRPr="001E129F">
        <w:rPr>
          <w:rFonts w:eastAsia="Calibri"/>
          <w:lang w:eastAsia="en-US"/>
        </w:rPr>
        <w:t>ПО</w:t>
      </w:r>
      <w:proofErr w:type="spellEnd"/>
      <w:r w:rsidRPr="001E129F">
        <w:rPr>
          <w:rFonts w:eastAsia="Calibri"/>
          <w:lang w:eastAsia="en-US"/>
        </w:rPr>
        <w:t>;</w:t>
      </w:r>
      <w:r w:rsidRPr="001E129F">
        <w:rPr>
          <w:rFonts w:eastAsia="Calibri"/>
          <w:lang w:eastAsia="en-US"/>
        </w:rPr>
        <w:tab/>
        <w:t xml:space="preserve"> </w:t>
      </w:r>
    </w:p>
    <w:p w14:paraId="4A90246D" w14:textId="3A5C9F04" w:rsidR="00C4278F" w:rsidRPr="001E129F" w:rsidRDefault="00C4278F" w:rsidP="00C4278F">
      <w:pPr>
        <w:spacing w:line="360" w:lineRule="auto"/>
        <w:ind w:firstLine="567"/>
        <w:jc w:val="both"/>
        <w:rPr>
          <w:rFonts w:eastAsia="Calibri"/>
          <w:lang w:eastAsia="en-US"/>
        </w:rPr>
      </w:pPr>
      <w:r w:rsidRPr="001E129F">
        <w:rPr>
          <w:rFonts w:eastAsia="Calibri"/>
          <w:lang w:eastAsia="en-US"/>
        </w:rPr>
        <w:t>•</w:t>
      </w:r>
      <w:r w:rsidRPr="001E129F">
        <w:rPr>
          <w:rFonts w:eastAsia="Calibri"/>
          <w:lang w:eastAsia="en-US"/>
        </w:rPr>
        <w:tab/>
        <w:t xml:space="preserve">Извършва авансови, междинни и окончателни плащания към бенефициентите на </w:t>
      </w:r>
      <w:r w:rsidR="0085431D" w:rsidRPr="001E129F">
        <w:rPr>
          <w:rFonts w:eastAsia="Calibri"/>
          <w:lang w:eastAsia="en-US"/>
        </w:rPr>
        <w:t>ПО</w:t>
      </w:r>
      <w:r w:rsidRPr="001E129F">
        <w:rPr>
          <w:rFonts w:eastAsia="Calibri"/>
          <w:lang w:eastAsia="en-US"/>
        </w:rPr>
        <w:t>;</w:t>
      </w:r>
    </w:p>
    <w:p w14:paraId="16D24B28" w14:textId="0E4D3459" w:rsidR="00C4278F" w:rsidRPr="001E129F" w:rsidRDefault="00C4278F" w:rsidP="00C4278F">
      <w:pPr>
        <w:spacing w:line="360" w:lineRule="auto"/>
        <w:ind w:firstLine="567"/>
        <w:jc w:val="both"/>
        <w:rPr>
          <w:rFonts w:eastAsia="Calibri"/>
          <w:lang w:eastAsia="en-US"/>
        </w:rPr>
      </w:pPr>
      <w:r w:rsidRPr="001E129F">
        <w:rPr>
          <w:rFonts w:eastAsia="Calibri"/>
          <w:lang w:eastAsia="en-US"/>
        </w:rPr>
        <w:t>•</w:t>
      </w:r>
      <w:r w:rsidRPr="001E129F">
        <w:rPr>
          <w:rFonts w:eastAsia="Calibri"/>
          <w:lang w:eastAsia="en-US"/>
        </w:rPr>
        <w:tab/>
        <w:t xml:space="preserve">Организира изготвянето на годишни, тримесечни/месечни отчети на финансовите и паричните потоци, свързани с управлението на финансовите средства по </w:t>
      </w:r>
      <w:proofErr w:type="spellStart"/>
      <w:r w:rsidR="0085431D" w:rsidRPr="001E129F">
        <w:rPr>
          <w:rFonts w:eastAsia="Calibri"/>
          <w:lang w:eastAsia="en-US"/>
        </w:rPr>
        <w:t>ПО</w:t>
      </w:r>
      <w:proofErr w:type="spellEnd"/>
      <w:r w:rsidRPr="001E129F">
        <w:rPr>
          <w:rFonts w:eastAsia="Calibri"/>
          <w:lang w:eastAsia="en-US"/>
        </w:rPr>
        <w:t>;</w:t>
      </w:r>
    </w:p>
    <w:p w14:paraId="2D4B2D86" w14:textId="2F8801D7" w:rsidR="00C4278F" w:rsidRPr="009F5FAE" w:rsidRDefault="00C4278F" w:rsidP="00637A78">
      <w:pPr>
        <w:spacing w:line="360" w:lineRule="auto"/>
        <w:ind w:firstLine="567"/>
        <w:jc w:val="both"/>
        <w:rPr>
          <w:rFonts w:eastAsia="Calibri"/>
          <w:lang w:eastAsia="en-US"/>
        </w:rPr>
      </w:pPr>
      <w:r w:rsidRPr="001E129F">
        <w:rPr>
          <w:rFonts w:eastAsia="Calibri"/>
          <w:lang w:eastAsia="en-US"/>
        </w:rPr>
        <w:t>•</w:t>
      </w:r>
      <w:r w:rsidRPr="001E129F">
        <w:rPr>
          <w:rFonts w:eastAsia="Calibri"/>
          <w:lang w:eastAsia="en-US"/>
        </w:rPr>
        <w:tab/>
        <w:t xml:space="preserve">Изготвя и отговаря за изпращането на доклади </w:t>
      </w:r>
      <w:r w:rsidR="00667954" w:rsidRPr="001E129F">
        <w:rPr>
          <w:rFonts w:eastAsia="Calibri"/>
          <w:lang w:eastAsia="en-US"/>
        </w:rPr>
        <w:t>за извършена верификация</w:t>
      </w:r>
      <w:r w:rsidRPr="001E129F">
        <w:rPr>
          <w:rFonts w:eastAsia="Calibri"/>
          <w:lang w:eastAsia="en-US"/>
        </w:rPr>
        <w:t xml:space="preserve"> по.</w:t>
      </w:r>
    </w:p>
    <w:p w14:paraId="52E19E4B" w14:textId="5BFA3EA5" w:rsidR="00BA6B1C" w:rsidRPr="009F5FAE" w:rsidRDefault="00BA6B1C" w:rsidP="00C4278F">
      <w:pPr>
        <w:spacing w:line="360" w:lineRule="auto"/>
        <w:ind w:firstLine="567"/>
        <w:jc w:val="both"/>
        <w:rPr>
          <w:rFonts w:eastAsia="Calibri"/>
          <w:lang w:eastAsia="en-US"/>
        </w:rPr>
      </w:pPr>
    </w:p>
    <w:p w14:paraId="7CA4CB3E" w14:textId="503CD4E1" w:rsidR="00C4278F" w:rsidRPr="001E129F" w:rsidRDefault="00C4278F" w:rsidP="004226C2">
      <w:pPr>
        <w:spacing w:line="360" w:lineRule="auto"/>
        <w:jc w:val="both"/>
        <w:rPr>
          <w:rFonts w:eastAsia="Calibri"/>
          <w:color w:val="000000"/>
          <w:lang w:eastAsia="en-US"/>
        </w:rPr>
      </w:pPr>
      <w:r w:rsidRPr="009F5FAE">
        <w:rPr>
          <w:rFonts w:eastAsia="Calibri"/>
          <w:b/>
          <w:color w:val="000000"/>
          <w:lang w:eastAsia="en-US"/>
        </w:rPr>
        <w:t xml:space="preserve">Отдел </w:t>
      </w:r>
      <w:r w:rsidRPr="009F5FAE">
        <w:rPr>
          <w:b/>
          <w:color w:val="000000"/>
        </w:rPr>
        <w:t>„</w:t>
      </w:r>
      <w:r w:rsidRPr="001E129F">
        <w:rPr>
          <w:b/>
          <w:color w:val="000000"/>
        </w:rPr>
        <w:t>Счетоводство и плащания на ИА</w:t>
      </w:r>
      <w:r w:rsidR="006263D6" w:rsidRPr="001E129F">
        <w:rPr>
          <w:b/>
          <w:color w:val="000000"/>
        </w:rPr>
        <w:t>“</w:t>
      </w:r>
      <w:r w:rsidRPr="001E129F">
        <w:rPr>
          <w:color w:val="000000"/>
        </w:rPr>
        <w:t>:</w:t>
      </w:r>
    </w:p>
    <w:p w14:paraId="3EAAE8DE" w14:textId="77777777" w:rsidR="00C4278F" w:rsidRPr="001E129F" w:rsidRDefault="00C4278F" w:rsidP="00C4278F">
      <w:pPr>
        <w:spacing w:line="360" w:lineRule="auto"/>
        <w:ind w:firstLine="567"/>
        <w:jc w:val="both"/>
        <w:rPr>
          <w:rFonts w:eastAsia="Calibri"/>
          <w:lang w:eastAsia="en-US"/>
        </w:rPr>
      </w:pPr>
      <w:r w:rsidRPr="001E129F">
        <w:rPr>
          <w:rFonts w:eastAsia="Calibri"/>
          <w:lang w:eastAsia="en-US"/>
        </w:rPr>
        <w:t>•</w:t>
      </w:r>
      <w:r w:rsidRPr="001E129F">
        <w:rPr>
          <w:rFonts w:eastAsia="Calibri"/>
          <w:lang w:eastAsia="en-US"/>
        </w:rPr>
        <w:tab/>
        <w:t>Извършва дейности, свързани с финансовия контрол и плащанията от бюджета на агенцията;</w:t>
      </w:r>
    </w:p>
    <w:p w14:paraId="4CC9BB36" w14:textId="77777777" w:rsidR="005415B5" w:rsidRPr="001E129F" w:rsidRDefault="005415B5" w:rsidP="00C4278F">
      <w:pPr>
        <w:spacing w:line="360" w:lineRule="auto"/>
        <w:ind w:firstLine="567"/>
        <w:jc w:val="both"/>
        <w:rPr>
          <w:rFonts w:eastAsia="Calibri"/>
          <w:lang w:eastAsia="en-US"/>
        </w:rPr>
      </w:pPr>
      <w:r w:rsidRPr="001E129F">
        <w:rPr>
          <w:rFonts w:eastAsia="Calibri"/>
          <w:lang w:eastAsia="en-US"/>
        </w:rPr>
        <w:t>•</w:t>
      </w:r>
      <w:r w:rsidRPr="001E129F">
        <w:rPr>
          <w:rFonts w:eastAsia="Calibri"/>
          <w:lang w:eastAsia="en-US"/>
        </w:rPr>
        <w:tab/>
        <w:t>Отговаря за бюджетното планиране, прогнозиране на плащанията и отчитане на финансовата дейност по бюджета на ИАПО;</w:t>
      </w:r>
    </w:p>
    <w:p w14:paraId="4C7F93D7" w14:textId="77777777" w:rsidR="00C4278F" w:rsidRPr="001E129F" w:rsidRDefault="00C4278F" w:rsidP="00C4278F">
      <w:pPr>
        <w:spacing w:line="360" w:lineRule="auto"/>
        <w:ind w:firstLine="567"/>
        <w:jc w:val="both"/>
        <w:rPr>
          <w:rFonts w:eastAsia="Calibri"/>
          <w:lang w:eastAsia="en-US"/>
        </w:rPr>
      </w:pPr>
      <w:r w:rsidRPr="001E129F">
        <w:rPr>
          <w:rFonts w:eastAsia="Calibri"/>
          <w:lang w:eastAsia="en-US"/>
        </w:rPr>
        <w:t>•</w:t>
      </w:r>
      <w:r w:rsidRPr="001E129F">
        <w:rPr>
          <w:rFonts w:eastAsia="Calibri"/>
          <w:lang w:eastAsia="en-US"/>
        </w:rPr>
        <w:tab/>
        <w:t>Организира изготвянето на годишни, тримесечни/месечни отчети на финансовите и паричните потоци, свързани с управлението на финансови</w:t>
      </w:r>
      <w:r w:rsidR="00983671" w:rsidRPr="001E129F">
        <w:rPr>
          <w:rFonts w:eastAsia="Calibri"/>
          <w:lang w:eastAsia="en-US"/>
        </w:rPr>
        <w:t>те</w:t>
      </w:r>
      <w:r w:rsidRPr="001E129F">
        <w:rPr>
          <w:rFonts w:eastAsia="Calibri"/>
          <w:lang w:eastAsia="en-US"/>
        </w:rPr>
        <w:t xml:space="preserve"> средства</w:t>
      </w:r>
      <w:r w:rsidR="005415B5" w:rsidRPr="001E129F">
        <w:rPr>
          <w:rFonts w:eastAsia="Calibri"/>
          <w:lang w:eastAsia="en-US"/>
        </w:rPr>
        <w:t xml:space="preserve"> по бюджета на ИАПО</w:t>
      </w:r>
      <w:r w:rsidRPr="001E129F">
        <w:rPr>
          <w:rFonts w:eastAsia="Calibri"/>
          <w:lang w:eastAsia="en-US"/>
        </w:rPr>
        <w:t>;</w:t>
      </w:r>
    </w:p>
    <w:p w14:paraId="6F6E58EC" w14:textId="146C2218" w:rsidR="00F34BC3" w:rsidRPr="009F5FAE" w:rsidRDefault="00C4278F">
      <w:pPr>
        <w:spacing w:line="360" w:lineRule="auto"/>
        <w:ind w:firstLine="567"/>
        <w:jc w:val="both"/>
      </w:pPr>
      <w:r w:rsidRPr="001E129F">
        <w:rPr>
          <w:rFonts w:eastAsia="Calibri"/>
          <w:lang w:eastAsia="en-US"/>
        </w:rPr>
        <w:lastRenderedPageBreak/>
        <w:t>•</w:t>
      </w:r>
      <w:r w:rsidRPr="001E129F">
        <w:rPr>
          <w:rFonts w:eastAsia="Calibri"/>
          <w:lang w:eastAsia="en-US"/>
        </w:rPr>
        <w:tab/>
        <w:t xml:space="preserve">Организира и осъществява финансово-счетоводната дейност, осигурява изпълнението на бюджета и следи за законосъобразното и целесъобразното разходване на паричните средства и ползване на активите на </w:t>
      </w:r>
      <w:r w:rsidR="0093665B" w:rsidRPr="001E129F">
        <w:rPr>
          <w:rFonts w:eastAsia="Calibri"/>
          <w:lang w:eastAsia="en-US"/>
        </w:rPr>
        <w:t>ИАПО</w:t>
      </w:r>
      <w:r w:rsidRPr="001E129F">
        <w:rPr>
          <w:rFonts w:eastAsia="Calibri"/>
          <w:lang w:eastAsia="en-US"/>
        </w:rPr>
        <w:t>.</w:t>
      </w:r>
    </w:p>
    <w:p w14:paraId="77564048" w14:textId="77777777" w:rsidR="00356411" w:rsidRPr="009F5FAE" w:rsidRDefault="00356411" w:rsidP="00B83C70">
      <w:pPr>
        <w:spacing w:line="360" w:lineRule="auto"/>
        <w:jc w:val="both"/>
        <w:rPr>
          <w:rFonts w:eastAsia="Calibri"/>
          <w:lang w:eastAsia="en-US"/>
        </w:rPr>
      </w:pPr>
    </w:p>
    <w:p w14:paraId="42ECEF62" w14:textId="1364B1A9" w:rsidR="005850B7" w:rsidRPr="009F5FAE" w:rsidRDefault="00922956" w:rsidP="00B10CB9">
      <w:pPr>
        <w:spacing w:line="360" w:lineRule="auto"/>
        <w:jc w:val="both"/>
        <w:rPr>
          <w:rFonts w:eastAsia="Calibri"/>
          <w:lang w:eastAsia="en-US"/>
        </w:rPr>
      </w:pPr>
      <w:r w:rsidRPr="009F5FAE">
        <w:rPr>
          <w:b/>
          <w:i/>
          <w:u w:val="single"/>
        </w:rPr>
        <w:t xml:space="preserve">Дирекция </w:t>
      </w:r>
      <w:r w:rsidR="008B5173" w:rsidRPr="009F5FAE">
        <w:rPr>
          <w:b/>
          <w:i/>
          <w:u w:val="single"/>
        </w:rPr>
        <w:t>„</w:t>
      </w:r>
      <w:r w:rsidRPr="009F5FAE">
        <w:rPr>
          <w:b/>
          <w:i/>
          <w:u w:val="single"/>
        </w:rPr>
        <w:t>Администрация и управление</w:t>
      </w:r>
      <w:r w:rsidR="008B5173" w:rsidRPr="009F5FAE">
        <w:rPr>
          <w:b/>
          <w:i/>
          <w:u w:val="single"/>
        </w:rPr>
        <w:t>“</w:t>
      </w:r>
      <w:r w:rsidR="00356411" w:rsidRPr="009F5FAE">
        <w:t xml:space="preserve"> – </w:t>
      </w:r>
      <w:r w:rsidR="00BE709C" w:rsidRPr="004226C2">
        <w:rPr>
          <w:b/>
          <w:bCs/>
          <w:i/>
          <w:iCs/>
        </w:rPr>
        <w:t>1</w:t>
      </w:r>
      <w:r w:rsidR="00BE709C">
        <w:rPr>
          <w:b/>
          <w:bCs/>
          <w:i/>
          <w:iCs/>
        </w:rPr>
        <w:t>2</w:t>
      </w:r>
      <w:r w:rsidR="00BE709C" w:rsidRPr="004226C2">
        <w:rPr>
          <w:b/>
          <w:bCs/>
          <w:i/>
          <w:iCs/>
        </w:rPr>
        <w:t xml:space="preserve"> </w:t>
      </w:r>
      <w:r w:rsidR="00356411" w:rsidRPr="004226C2">
        <w:rPr>
          <w:b/>
          <w:bCs/>
          <w:i/>
          <w:iCs/>
        </w:rPr>
        <w:t xml:space="preserve">щатни бройки (вкл. </w:t>
      </w:r>
      <w:r w:rsidRPr="004226C2">
        <w:rPr>
          <w:b/>
          <w:bCs/>
          <w:i/>
          <w:iCs/>
        </w:rPr>
        <w:t>директор</w:t>
      </w:r>
      <w:r w:rsidR="00356411" w:rsidRPr="004226C2">
        <w:rPr>
          <w:b/>
          <w:bCs/>
          <w:i/>
          <w:iCs/>
        </w:rPr>
        <w:t>)</w:t>
      </w:r>
      <w:r w:rsidR="005850B7" w:rsidRPr="009F5FAE">
        <w:rPr>
          <w:rFonts w:eastAsia="Calibri"/>
          <w:lang w:eastAsia="en-US"/>
        </w:rPr>
        <w:t>:</w:t>
      </w:r>
    </w:p>
    <w:p w14:paraId="16A86BBB" w14:textId="77777777" w:rsidR="00F34BC3" w:rsidRPr="009F5FAE" w:rsidRDefault="00F34BC3" w:rsidP="00F34BC3">
      <w:pPr>
        <w:numPr>
          <w:ilvl w:val="0"/>
          <w:numId w:val="67"/>
        </w:numPr>
        <w:autoSpaceDE w:val="0"/>
        <w:autoSpaceDN w:val="0"/>
        <w:adjustRightInd w:val="0"/>
        <w:spacing w:after="160" w:line="360" w:lineRule="auto"/>
        <w:contextualSpacing/>
        <w:jc w:val="both"/>
        <w:rPr>
          <w:rFonts w:eastAsia="Calibri"/>
          <w:lang w:eastAsia="en-US"/>
        </w:rPr>
      </w:pPr>
      <w:r w:rsidRPr="009F5FAE">
        <w:rPr>
          <w:rFonts w:eastAsia="Calibri"/>
          <w:lang w:eastAsia="en-US"/>
        </w:rPr>
        <w:t xml:space="preserve">Осигурява правно-нормативното обслужване в областта на административното управление на </w:t>
      </w:r>
      <w:r w:rsidR="0094723D" w:rsidRPr="009F5FAE">
        <w:rPr>
          <w:rFonts w:eastAsia="Calibri"/>
          <w:lang w:eastAsia="en-US"/>
        </w:rPr>
        <w:t>ИАПО</w:t>
      </w:r>
      <w:r w:rsidRPr="009F5FAE">
        <w:rPr>
          <w:rFonts w:eastAsia="Calibri"/>
          <w:lang w:eastAsia="en-US"/>
        </w:rPr>
        <w:t>;</w:t>
      </w:r>
    </w:p>
    <w:p w14:paraId="56399257" w14:textId="2A422B9D" w:rsidR="00F34BC3" w:rsidRPr="009F5FAE" w:rsidRDefault="00F34BC3"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9F5FAE">
        <w:rPr>
          <w:rFonts w:eastAsia="Calibri"/>
          <w:lang w:eastAsia="en-US"/>
        </w:rPr>
        <w:t xml:space="preserve">Осъществява процесуално представителство на </w:t>
      </w:r>
      <w:r w:rsidR="0094723D" w:rsidRPr="009F5FAE">
        <w:rPr>
          <w:rFonts w:eastAsia="Calibri"/>
          <w:lang w:eastAsia="en-US"/>
        </w:rPr>
        <w:t>ИАПО</w:t>
      </w:r>
      <w:r w:rsidRPr="009F5FAE">
        <w:rPr>
          <w:rFonts w:eastAsia="Calibri"/>
          <w:lang w:eastAsia="en-US"/>
        </w:rPr>
        <w:t xml:space="preserve"> пред съдебните институции и други юрисдикции, по които </w:t>
      </w:r>
      <w:r w:rsidR="0094723D" w:rsidRPr="009F5FAE">
        <w:rPr>
          <w:rFonts w:eastAsia="Calibri"/>
          <w:lang w:eastAsia="en-US"/>
        </w:rPr>
        <w:t xml:space="preserve">изпълнителната </w:t>
      </w:r>
      <w:r w:rsidRPr="009F5FAE">
        <w:rPr>
          <w:rFonts w:eastAsia="Calibri"/>
          <w:lang w:eastAsia="en-US"/>
        </w:rPr>
        <w:t>агенция е страна;</w:t>
      </w:r>
    </w:p>
    <w:p w14:paraId="49DA3805" w14:textId="77777777" w:rsidR="001F225C" w:rsidRPr="009F5FAE" w:rsidRDefault="001F225C" w:rsidP="00EA7A78">
      <w:pPr>
        <w:numPr>
          <w:ilvl w:val="0"/>
          <w:numId w:val="59"/>
        </w:numPr>
        <w:autoSpaceDE w:val="0"/>
        <w:autoSpaceDN w:val="0"/>
        <w:adjustRightInd w:val="0"/>
        <w:spacing w:after="160" w:line="360" w:lineRule="auto"/>
        <w:ind w:left="426" w:hanging="426"/>
        <w:contextualSpacing/>
        <w:jc w:val="both"/>
        <w:rPr>
          <w:rFonts w:eastAsia="Calibri"/>
          <w:lang w:eastAsia="en-US"/>
        </w:rPr>
      </w:pPr>
      <w:r w:rsidRPr="009F5FAE">
        <w:rPr>
          <w:rFonts w:eastAsia="Calibri"/>
          <w:lang w:eastAsia="en-US"/>
        </w:rPr>
        <w:t>Разработва проекти на вътрешни актове, свързани с организацията на работата в ИАПО;</w:t>
      </w:r>
    </w:p>
    <w:p w14:paraId="40F80B06" w14:textId="77777777" w:rsidR="00BA6B1C" w:rsidRPr="009F5FAE" w:rsidRDefault="00BA6B1C" w:rsidP="00BA6B1C">
      <w:pPr>
        <w:numPr>
          <w:ilvl w:val="0"/>
          <w:numId w:val="59"/>
        </w:numPr>
        <w:autoSpaceDE w:val="0"/>
        <w:autoSpaceDN w:val="0"/>
        <w:adjustRightInd w:val="0"/>
        <w:spacing w:after="160" w:line="360" w:lineRule="auto"/>
        <w:ind w:left="360"/>
        <w:contextualSpacing/>
        <w:jc w:val="both"/>
        <w:rPr>
          <w:rFonts w:eastAsia="Calibri"/>
          <w:lang w:eastAsia="en-US"/>
        </w:rPr>
      </w:pPr>
      <w:r w:rsidRPr="009F5FAE">
        <w:rPr>
          <w:rFonts w:eastAsia="Calibri"/>
          <w:lang w:eastAsia="en-US"/>
        </w:rPr>
        <w:t>Извършва планиране, подготовка и провеждане на процедури за възлагане на обществени поръчки за нуждите на ИАПО;</w:t>
      </w:r>
    </w:p>
    <w:p w14:paraId="79AFF04A" w14:textId="16D73C37" w:rsidR="00FC490C" w:rsidRPr="009F5FAE" w:rsidRDefault="00FC490C"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9F5FAE">
        <w:rPr>
          <w:rFonts w:eastAsia="Calibri"/>
          <w:lang w:eastAsia="en-US"/>
        </w:rPr>
        <w:t xml:space="preserve">Организира, участва в подготовката и управлява бюджетните линии по </w:t>
      </w:r>
      <w:r w:rsidR="00BE3C8A" w:rsidRPr="009F5FAE">
        <w:rPr>
          <w:rFonts w:eastAsia="Calibri"/>
          <w:lang w:eastAsia="en-US"/>
        </w:rPr>
        <w:t>приоритета за</w:t>
      </w:r>
      <w:r w:rsidRPr="009F5FAE">
        <w:rPr>
          <w:rFonts w:eastAsia="Calibri"/>
          <w:lang w:eastAsia="en-US"/>
        </w:rPr>
        <w:t xml:space="preserve"> </w:t>
      </w:r>
      <w:r w:rsidR="00BE3C8A" w:rsidRPr="009F5FAE">
        <w:rPr>
          <w:rFonts w:eastAsia="Calibri"/>
          <w:lang w:eastAsia="en-US"/>
        </w:rPr>
        <w:t>т</w:t>
      </w:r>
      <w:r w:rsidRPr="009F5FAE">
        <w:rPr>
          <w:rFonts w:eastAsia="Calibri"/>
          <w:lang w:eastAsia="en-US"/>
        </w:rPr>
        <w:t xml:space="preserve">ехническа помощ на </w:t>
      </w:r>
      <w:r w:rsidR="00BE3C8A" w:rsidRPr="009F5FAE">
        <w:rPr>
          <w:rFonts w:eastAsia="Calibri"/>
          <w:lang w:eastAsia="en-US"/>
        </w:rPr>
        <w:t>ПО</w:t>
      </w:r>
      <w:r w:rsidRPr="009F5FAE">
        <w:rPr>
          <w:rFonts w:eastAsia="Calibri"/>
          <w:lang w:eastAsia="en-US"/>
        </w:rPr>
        <w:t>;</w:t>
      </w:r>
    </w:p>
    <w:p w14:paraId="3A8AD7E1" w14:textId="64FBE6AF" w:rsidR="00F34BC3" w:rsidRPr="009F5FAE" w:rsidRDefault="00BE709C" w:rsidP="00F34BC3">
      <w:pPr>
        <w:numPr>
          <w:ilvl w:val="0"/>
          <w:numId w:val="67"/>
        </w:numPr>
        <w:autoSpaceDE w:val="0"/>
        <w:autoSpaceDN w:val="0"/>
        <w:adjustRightInd w:val="0"/>
        <w:spacing w:after="160" w:line="360" w:lineRule="auto"/>
        <w:contextualSpacing/>
        <w:jc w:val="both"/>
        <w:rPr>
          <w:rFonts w:eastAsia="Calibri"/>
          <w:lang w:eastAsia="en-US"/>
        </w:rPr>
      </w:pPr>
      <w:r w:rsidRPr="00BE709C">
        <w:rPr>
          <w:rFonts w:eastAsia="Calibri"/>
          <w:lang w:eastAsia="en-US"/>
        </w:rPr>
        <w:t xml:space="preserve">Отговаря за човешките ресурси </w:t>
      </w:r>
      <w:r w:rsidRPr="00876ABE">
        <w:rPr>
          <w:rFonts w:eastAsia="Calibri"/>
          <w:lang w:eastAsia="en-US"/>
        </w:rPr>
        <w:t>(</w:t>
      </w:r>
      <w:r w:rsidRPr="00BE709C">
        <w:rPr>
          <w:rFonts w:eastAsia="Calibri"/>
          <w:lang w:eastAsia="en-US"/>
        </w:rPr>
        <w:t>всички дейности</w:t>
      </w:r>
      <w:r w:rsidR="00F34BC3" w:rsidRPr="009F5FAE">
        <w:rPr>
          <w:rFonts w:eastAsia="Calibri"/>
          <w:lang w:eastAsia="en-US"/>
        </w:rPr>
        <w:t>, свързани с възникването, изменянето и прекратяването на трудовите и служебните правоотношения на служителите</w:t>
      </w:r>
      <w:r>
        <w:rPr>
          <w:rFonts w:eastAsia="Calibri"/>
          <w:lang w:eastAsia="en-US"/>
        </w:rPr>
        <w:t>)</w:t>
      </w:r>
      <w:r w:rsidR="00F34BC3" w:rsidRPr="009F5FAE">
        <w:rPr>
          <w:rFonts w:eastAsia="Calibri"/>
          <w:lang w:eastAsia="en-US"/>
        </w:rPr>
        <w:t xml:space="preserve"> и </w:t>
      </w:r>
      <w:r w:rsidRPr="00BE709C">
        <w:rPr>
          <w:rFonts w:eastAsia="Calibri"/>
          <w:lang w:eastAsia="en-US"/>
        </w:rPr>
        <w:t>организационното развитие и повишаване на квалификацията на служителите в ИАПО, в т.ч. укрепване и повишаване на административния капацитет на служителите</w:t>
      </w:r>
      <w:r w:rsidR="00F34BC3" w:rsidRPr="009F5FAE">
        <w:rPr>
          <w:rFonts w:eastAsia="Calibri"/>
          <w:lang w:eastAsia="en-US"/>
        </w:rPr>
        <w:t>;</w:t>
      </w:r>
    </w:p>
    <w:p w14:paraId="48D431A4" w14:textId="33820ED2" w:rsidR="00F34BC3" w:rsidRPr="009F5FAE" w:rsidRDefault="00F34BC3"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9F5FAE">
        <w:rPr>
          <w:rFonts w:eastAsia="Calibri"/>
          <w:lang w:eastAsia="en-US"/>
        </w:rPr>
        <w:t xml:space="preserve">Отговаря за достъп до информация, публичност и организиране на </w:t>
      </w:r>
      <w:r w:rsidR="00815631" w:rsidRPr="009F5FAE">
        <w:rPr>
          <w:rFonts w:eastAsia="Calibri"/>
          <w:lang w:eastAsia="en-US"/>
        </w:rPr>
        <w:t>събития</w:t>
      </w:r>
      <w:r w:rsidRPr="009F5FAE">
        <w:rPr>
          <w:rFonts w:eastAsia="Calibri"/>
          <w:lang w:eastAsia="en-US"/>
        </w:rPr>
        <w:t xml:space="preserve"> на </w:t>
      </w:r>
      <w:r w:rsidR="00815631" w:rsidRPr="009F5FAE">
        <w:rPr>
          <w:rFonts w:eastAsia="Calibri"/>
          <w:lang w:eastAsia="en-US"/>
        </w:rPr>
        <w:t>ИАПО</w:t>
      </w:r>
      <w:r w:rsidRPr="009F5FAE">
        <w:rPr>
          <w:rFonts w:eastAsia="Calibri"/>
          <w:lang w:eastAsia="en-US"/>
        </w:rPr>
        <w:t>;</w:t>
      </w:r>
    </w:p>
    <w:p w14:paraId="6CEFBDED" w14:textId="7177DD73" w:rsidR="00F34BC3" w:rsidRPr="00BE709C" w:rsidRDefault="00F34BC3" w:rsidP="00BE709C">
      <w:pPr>
        <w:numPr>
          <w:ilvl w:val="0"/>
          <w:numId w:val="59"/>
        </w:numPr>
        <w:autoSpaceDE w:val="0"/>
        <w:autoSpaceDN w:val="0"/>
        <w:adjustRightInd w:val="0"/>
        <w:spacing w:after="160" w:line="360" w:lineRule="auto"/>
        <w:ind w:left="360"/>
        <w:contextualSpacing/>
        <w:jc w:val="both"/>
        <w:rPr>
          <w:rFonts w:eastAsia="Calibri"/>
          <w:lang w:eastAsia="en-US"/>
        </w:rPr>
      </w:pPr>
      <w:r w:rsidRPr="00BE709C">
        <w:rPr>
          <w:rFonts w:eastAsia="Calibri"/>
          <w:lang w:eastAsia="en-US"/>
        </w:rPr>
        <w:t xml:space="preserve">Организира внедряването на нови информационни и комуникационни технологии в </w:t>
      </w:r>
      <w:r w:rsidR="00BA6B1C" w:rsidRPr="00BE709C">
        <w:rPr>
          <w:rFonts w:eastAsia="Calibri"/>
          <w:lang w:eastAsia="en-US"/>
        </w:rPr>
        <w:t xml:space="preserve">ИАПО </w:t>
      </w:r>
      <w:r w:rsidRPr="00BE709C">
        <w:rPr>
          <w:rFonts w:eastAsia="Calibri"/>
          <w:lang w:eastAsia="en-US"/>
        </w:rPr>
        <w:t>и извършва поддръжка на компютърната техника и програмно осигуряване;</w:t>
      </w:r>
      <w:r w:rsidR="00BE709C">
        <w:rPr>
          <w:rFonts w:eastAsia="Calibri"/>
          <w:lang w:eastAsia="en-US"/>
        </w:rPr>
        <w:t xml:space="preserve"> о</w:t>
      </w:r>
      <w:r w:rsidRPr="00BE709C">
        <w:rPr>
          <w:rFonts w:eastAsia="Calibri"/>
          <w:lang w:eastAsia="en-US"/>
        </w:rPr>
        <w:t>сигурява взаимодействието с автоматизираните информационни системи,</w:t>
      </w:r>
      <w:r w:rsidR="00FC490C" w:rsidRPr="00BE709C">
        <w:rPr>
          <w:rFonts w:eastAsia="Calibri"/>
          <w:lang w:eastAsia="en-US"/>
        </w:rPr>
        <w:t xml:space="preserve"> </w:t>
      </w:r>
      <w:r w:rsidRPr="00BE709C">
        <w:rPr>
          <w:rFonts w:eastAsia="Calibri"/>
          <w:lang w:eastAsia="en-US"/>
        </w:rPr>
        <w:t>функциониращи в други държавни органи и институции;</w:t>
      </w:r>
    </w:p>
    <w:p w14:paraId="3F3ADD7E" w14:textId="3772D7B8" w:rsidR="00F34BC3" w:rsidRPr="009F5FAE" w:rsidRDefault="00F34BC3"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9F5FAE">
        <w:rPr>
          <w:rFonts w:eastAsia="Calibri"/>
          <w:lang w:eastAsia="en-US"/>
        </w:rPr>
        <w:t xml:space="preserve">Организира и </w:t>
      </w:r>
      <w:r w:rsidR="00BE709C" w:rsidRPr="00BE709C">
        <w:rPr>
          <w:rFonts w:eastAsia="Calibri"/>
          <w:lang w:eastAsia="en-US"/>
        </w:rPr>
        <w:t>осъществява деловодната и архивната дейност в агенцията</w:t>
      </w:r>
      <w:r w:rsidR="00B0079F">
        <w:rPr>
          <w:rFonts w:eastAsia="Calibri"/>
          <w:lang w:eastAsia="en-US"/>
        </w:rPr>
        <w:t>.</w:t>
      </w:r>
    </w:p>
    <w:p w14:paraId="083E003C" w14:textId="0B9C61DD" w:rsidR="00B6594C" w:rsidRPr="009F5FAE" w:rsidRDefault="00B6594C" w:rsidP="004863A6">
      <w:pPr>
        <w:spacing w:line="360" w:lineRule="auto"/>
        <w:jc w:val="both"/>
      </w:pPr>
    </w:p>
    <w:sectPr w:rsidR="00B6594C" w:rsidRPr="009F5FAE" w:rsidSect="00876ABE">
      <w:footerReference w:type="even" r:id="rId17"/>
      <w:footerReference w:type="default" r:id="rId18"/>
      <w:pgSz w:w="11906" w:h="16838"/>
      <w:pgMar w:top="1418" w:right="1418"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E9A48" w14:textId="77777777" w:rsidR="00A05BF0" w:rsidRDefault="00A05BF0">
      <w:r>
        <w:separator/>
      </w:r>
    </w:p>
  </w:endnote>
  <w:endnote w:type="continuationSeparator" w:id="0">
    <w:p w14:paraId="4B320622" w14:textId="77777777" w:rsidR="00A05BF0" w:rsidRDefault="00A05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G Mincho Light J">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203" w:usb1="00000000" w:usb2="00000000" w:usb3="00000000" w:csb0="00000005"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C65F0" w14:textId="77777777" w:rsidR="00034C70" w:rsidRDefault="00034C70" w:rsidP="00243E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DFF73C9" w14:textId="77777777" w:rsidR="00034C70" w:rsidRDefault="00034C70" w:rsidP="00671F8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73825" w14:textId="77777777" w:rsidR="00034C70" w:rsidRDefault="00034C70" w:rsidP="00243E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A74CC">
      <w:rPr>
        <w:rStyle w:val="PageNumber"/>
        <w:noProof/>
      </w:rPr>
      <w:t>1</w:t>
    </w:r>
    <w:r>
      <w:rPr>
        <w:rStyle w:val="PageNumber"/>
      </w:rPr>
      <w:fldChar w:fldCharType="end"/>
    </w:r>
  </w:p>
  <w:p w14:paraId="76E1B735" w14:textId="77777777" w:rsidR="00034C70" w:rsidRDefault="00034C70" w:rsidP="00671F8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E1C66" w14:textId="77777777" w:rsidR="00B91820" w:rsidRDefault="00B9182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9A12E" w14:textId="77777777" w:rsidR="00395044" w:rsidRDefault="00395044" w:rsidP="00243E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1695BFE" w14:textId="77777777" w:rsidR="00395044" w:rsidRDefault="00395044" w:rsidP="00671F8B">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7823D" w14:textId="77777777" w:rsidR="00395044" w:rsidRDefault="00395044" w:rsidP="00243E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90C3527" w14:textId="77777777" w:rsidR="00395044" w:rsidRDefault="00395044" w:rsidP="00671F8B">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FA7B7" w14:textId="77777777" w:rsidR="00782417" w:rsidRDefault="00782417" w:rsidP="00243E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B1E0C2" w14:textId="77777777" w:rsidR="00782417" w:rsidRDefault="00782417" w:rsidP="00671F8B">
    <w:pPr>
      <w:pStyle w:val="Footer"/>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9266C" w14:textId="77777777" w:rsidR="00782417" w:rsidRDefault="00782417" w:rsidP="00243E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DE3C564" w14:textId="77777777" w:rsidR="00782417" w:rsidRDefault="00782417" w:rsidP="00671F8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9127E" w14:textId="77777777" w:rsidR="00A05BF0" w:rsidRDefault="00A05BF0">
      <w:r>
        <w:separator/>
      </w:r>
    </w:p>
  </w:footnote>
  <w:footnote w:type="continuationSeparator" w:id="0">
    <w:p w14:paraId="56692A5E" w14:textId="77777777" w:rsidR="00A05BF0" w:rsidRDefault="00A05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1EEA5" w14:textId="77777777" w:rsidR="00B91820" w:rsidRDefault="00B918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791AC3" w14:paraId="64C2E768" w14:textId="77777777" w:rsidTr="00791AC3">
      <w:trPr>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0BE698BD" w14:textId="77777777" w:rsidR="00295CA3" w:rsidRDefault="0035059D" w:rsidP="00295CA3">
          <w:pPr>
            <w:pStyle w:val="BodyText"/>
            <w:spacing w:after="0"/>
            <w:jc w:val="center"/>
            <w:rPr>
              <w:b/>
              <w:sz w:val="20"/>
              <w:lang w:val="en-US"/>
            </w:rPr>
          </w:pPr>
          <w:r>
            <w:rPr>
              <w:b/>
              <w:sz w:val="20"/>
            </w:rPr>
            <w:t>Наръчник</w:t>
          </w:r>
          <w:r w:rsidR="00A872FF">
            <w:rPr>
              <w:b/>
              <w:sz w:val="20"/>
              <w:lang w:val="en-US"/>
            </w:rPr>
            <w:t xml:space="preserve"> </w:t>
          </w:r>
          <w:r w:rsidR="00060E87">
            <w:rPr>
              <w:b/>
              <w:sz w:val="20"/>
            </w:rPr>
            <w:t xml:space="preserve">за управление </w:t>
          </w:r>
          <w:r w:rsidR="00C139AC">
            <w:rPr>
              <w:b/>
              <w:sz w:val="20"/>
            </w:rPr>
            <w:t>на</w:t>
          </w:r>
        </w:p>
        <w:p w14:paraId="0C342CA2" w14:textId="6CF9327E" w:rsidR="00791AC3" w:rsidRPr="007C0DD9" w:rsidRDefault="00F320B1" w:rsidP="005A07F8">
          <w:pPr>
            <w:pStyle w:val="BodyText"/>
            <w:spacing w:after="0"/>
            <w:jc w:val="center"/>
            <w:rPr>
              <w:b/>
              <w:sz w:val="20"/>
              <w:lang w:val="ru-RU"/>
            </w:rPr>
          </w:pPr>
          <w:r>
            <w:rPr>
              <w:b/>
              <w:sz w:val="20"/>
            </w:rPr>
            <w:t>П</w:t>
          </w:r>
          <w:r w:rsidR="00791AC3">
            <w:rPr>
              <w:b/>
              <w:sz w:val="20"/>
            </w:rPr>
            <w:t xml:space="preserve">рограма </w:t>
          </w:r>
          <w:r w:rsidR="00791AC3" w:rsidRPr="00821483">
            <w:rPr>
              <w:b/>
              <w:sz w:val="20"/>
            </w:rPr>
            <w:t>„</w:t>
          </w:r>
          <w:r>
            <w:rPr>
              <w:b/>
              <w:sz w:val="20"/>
            </w:rPr>
            <w:t>Образование“</w:t>
          </w:r>
        </w:p>
      </w:tc>
      <w:tc>
        <w:tcPr>
          <w:tcW w:w="7380" w:type="dxa"/>
          <w:gridSpan w:val="3"/>
          <w:tcBorders>
            <w:top w:val="single" w:sz="2" w:space="0" w:color="000000"/>
            <w:left w:val="single" w:sz="2" w:space="0" w:color="000000"/>
            <w:bottom w:val="single" w:sz="2" w:space="0" w:color="000000"/>
            <w:right w:val="single" w:sz="2" w:space="0" w:color="000000"/>
          </w:tcBorders>
          <w:vAlign w:val="center"/>
        </w:tcPr>
        <w:p w14:paraId="48A10829" w14:textId="2FD14A5B" w:rsidR="00791AC3" w:rsidRDefault="00791AC3">
          <w:pPr>
            <w:pStyle w:val="Index"/>
            <w:jc w:val="center"/>
            <w:rPr>
              <w:b/>
              <w:sz w:val="20"/>
              <w:lang w:val="bg-BG"/>
            </w:rPr>
          </w:pPr>
          <w:r>
            <w:rPr>
              <w:b/>
              <w:sz w:val="20"/>
              <w:lang w:val="bg-BG"/>
            </w:rPr>
            <w:t xml:space="preserve">Глава </w:t>
          </w:r>
          <w:r w:rsidR="00B8373D">
            <w:rPr>
              <w:b/>
              <w:sz w:val="20"/>
              <w:lang w:val="bg-BG"/>
            </w:rPr>
            <w:t>2</w:t>
          </w:r>
        </w:p>
      </w:tc>
    </w:tr>
    <w:tr w:rsidR="00034C70" w14:paraId="2CE16F19" w14:textId="77777777" w:rsidTr="00791AC3">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24346ACF" w14:textId="77777777" w:rsidR="00034C70" w:rsidRDefault="00034C70">
          <w:pPr>
            <w:rPr>
              <w:rFonts w:eastAsia="HG Mincho Light J"/>
              <w:b/>
              <w:color w:val="000000"/>
              <w:sz w:val="20"/>
              <w:lang w:val="en-US"/>
            </w:rPr>
          </w:pPr>
        </w:p>
      </w:tc>
      <w:tc>
        <w:tcPr>
          <w:tcW w:w="7380" w:type="dxa"/>
          <w:gridSpan w:val="3"/>
          <w:tcBorders>
            <w:top w:val="nil"/>
            <w:left w:val="single" w:sz="2" w:space="0" w:color="000000"/>
            <w:bottom w:val="single" w:sz="2" w:space="0" w:color="000000"/>
            <w:right w:val="single" w:sz="2" w:space="0" w:color="000000"/>
          </w:tcBorders>
          <w:vAlign w:val="center"/>
        </w:tcPr>
        <w:p w14:paraId="09F23B81" w14:textId="4ED1EB6D" w:rsidR="00034C70" w:rsidRDefault="0002244E">
          <w:pPr>
            <w:pStyle w:val="TableContents"/>
            <w:jc w:val="center"/>
            <w:rPr>
              <w:b/>
              <w:sz w:val="20"/>
              <w:lang w:val="bg-BG"/>
            </w:rPr>
          </w:pPr>
          <w:r>
            <w:rPr>
              <w:b/>
              <w:sz w:val="20"/>
              <w:lang w:val="bg-BG"/>
            </w:rPr>
            <w:t>УЧАСТНИЦИ В ПРОЦЕСА НА</w:t>
          </w:r>
          <w:r w:rsidRPr="00FB5E7F">
            <w:rPr>
              <w:b/>
              <w:sz w:val="20"/>
              <w:lang w:val="bg-BG"/>
            </w:rPr>
            <w:t xml:space="preserve"> УПРАВЛЕНИЕ</w:t>
          </w:r>
          <w:r>
            <w:rPr>
              <w:b/>
              <w:sz w:val="20"/>
              <w:lang w:val="bg-BG"/>
            </w:rPr>
            <w:t xml:space="preserve"> И КОНТРОЛ </w:t>
          </w:r>
          <w:r w:rsidRPr="00FB5E7F">
            <w:rPr>
              <w:b/>
              <w:sz w:val="20"/>
              <w:lang w:val="bg-BG"/>
            </w:rPr>
            <w:t xml:space="preserve">НА </w:t>
          </w:r>
          <w:r>
            <w:rPr>
              <w:b/>
              <w:sz w:val="20"/>
              <w:lang w:val="bg-BG"/>
            </w:rPr>
            <w:t>ПРОГРАМА „ОБРАЗОВАНИЕ“</w:t>
          </w:r>
        </w:p>
      </w:tc>
    </w:tr>
    <w:tr w:rsidR="00034C70" w14:paraId="3016CEC1" w14:textId="77777777" w:rsidTr="00EA67F0">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5F6FE480" w14:textId="77777777" w:rsidR="00034C70" w:rsidRPr="007C0DD9" w:rsidRDefault="00034C70">
          <w:pPr>
            <w:rPr>
              <w:rFonts w:eastAsia="HG Mincho Light J"/>
              <w:b/>
              <w:color w:val="000000"/>
              <w:sz w:val="20"/>
              <w:lang w:val="ru-RU"/>
            </w:rPr>
          </w:pPr>
        </w:p>
      </w:tc>
      <w:tc>
        <w:tcPr>
          <w:tcW w:w="1425" w:type="dxa"/>
          <w:tcBorders>
            <w:top w:val="nil"/>
            <w:left w:val="single" w:sz="2" w:space="0" w:color="000000"/>
            <w:bottom w:val="single" w:sz="2" w:space="0" w:color="000000"/>
            <w:right w:val="nil"/>
          </w:tcBorders>
          <w:vAlign w:val="center"/>
        </w:tcPr>
        <w:p w14:paraId="629DFB35" w14:textId="4BCA8104" w:rsidR="00034C70" w:rsidRPr="00746A11" w:rsidRDefault="00034C70" w:rsidP="00643957">
          <w:pPr>
            <w:pStyle w:val="TableContents"/>
            <w:jc w:val="center"/>
            <w:rPr>
              <w:sz w:val="20"/>
              <w:lang w:val="bg-BG"/>
            </w:rPr>
          </w:pPr>
          <w:r w:rsidRPr="00636A01">
            <w:rPr>
              <w:sz w:val="20"/>
              <w:lang w:val="bg-BG"/>
            </w:rPr>
            <w:t>Вариант</w:t>
          </w:r>
          <w:r>
            <w:rPr>
              <w:sz w:val="20"/>
              <w:lang w:val="bg-BG"/>
            </w:rPr>
            <w:t xml:space="preserve"> </w:t>
          </w:r>
          <w:r w:rsidR="00B91820">
            <w:rPr>
              <w:sz w:val="20"/>
              <w:lang w:val="bg-BG"/>
            </w:rPr>
            <w:t>2</w:t>
          </w:r>
          <w:r w:rsidR="00C3148C">
            <w:rPr>
              <w:sz w:val="20"/>
              <w:lang w:val="bg-BG"/>
            </w:rPr>
            <w:t xml:space="preserve">, версия </w:t>
          </w:r>
          <w:r w:rsidR="00F55A53">
            <w:rPr>
              <w:sz w:val="20"/>
              <w:lang w:val="bg-BG"/>
            </w:rPr>
            <w:t>2</w:t>
          </w:r>
        </w:p>
      </w:tc>
      <w:tc>
        <w:tcPr>
          <w:tcW w:w="3548" w:type="dxa"/>
          <w:tcBorders>
            <w:top w:val="nil"/>
            <w:left w:val="single" w:sz="2" w:space="0" w:color="000000"/>
            <w:bottom w:val="single" w:sz="2" w:space="0" w:color="000000"/>
            <w:right w:val="nil"/>
          </w:tcBorders>
          <w:vAlign w:val="center"/>
        </w:tcPr>
        <w:p w14:paraId="61BB11FE" w14:textId="77777777" w:rsidR="00034C70" w:rsidRDefault="00034C70" w:rsidP="00BB7265">
          <w:pPr>
            <w:jc w:val="center"/>
            <w:rPr>
              <w:rFonts w:eastAsia="HG Mincho Light J"/>
              <w:color w:val="000000"/>
              <w:sz w:val="20"/>
              <w:lang w:val="ru-RU"/>
            </w:rPr>
          </w:pPr>
          <w:r>
            <w:rPr>
              <w:sz w:val="20"/>
            </w:rPr>
            <w:t>Одобрен от</w:t>
          </w:r>
          <w:r>
            <w:rPr>
              <w:sz w:val="20"/>
              <w:lang w:val="ru-RU"/>
            </w:rPr>
            <w:t>:</w:t>
          </w:r>
        </w:p>
        <w:p w14:paraId="60AE3322" w14:textId="77777777" w:rsidR="00034C70" w:rsidRDefault="00034C70" w:rsidP="00B419D1">
          <w:pPr>
            <w:widowControl w:val="0"/>
            <w:suppressAutoHyphens/>
            <w:jc w:val="center"/>
            <w:rPr>
              <w:rFonts w:eastAsia="HG Mincho Light J"/>
              <w:color w:val="000000"/>
              <w:sz w:val="20"/>
              <w:lang w:val="ru-RU"/>
            </w:rPr>
          </w:pPr>
          <w:r>
            <w:rPr>
              <w:sz w:val="20"/>
            </w:rPr>
            <w:t>Ръководител на УО</w:t>
          </w:r>
        </w:p>
      </w:tc>
      <w:tc>
        <w:tcPr>
          <w:tcW w:w="2407" w:type="dxa"/>
          <w:tcBorders>
            <w:top w:val="nil"/>
            <w:left w:val="single" w:sz="2" w:space="0" w:color="000000"/>
            <w:bottom w:val="single" w:sz="2" w:space="0" w:color="000000"/>
            <w:right w:val="single" w:sz="2" w:space="0" w:color="000000"/>
          </w:tcBorders>
          <w:vAlign w:val="center"/>
        </w:tcPr>
        <w:p w14:paraId="15EC94D8" w14:textId="32C441C2" w:rsidR="00A445E8" w:rsidRPr="00EA67F0" w:rsidRDefault="00F55A53" w:rsidP="00643957">
          <w:pPr>
            <w:jc w:val="center"/>
            <w:rPr>
              <w:sz w:val="20"/>
            </w:rPr>
          </w:pPr>
          <w:r>
            <w:rPr>
              <w:sz w:val="20"/>
            </w:rPr>
            <w:t>април</w:t>
          </w:r>
          <w:r w:rsidR="00B91820">
            <w:rPr>
              <w:sz w:val="20"/>
            </w:rPr>
            <w:t xml:space="preserve"> </w:t>
          </w:r>
          <w:r w:rsidR="00C42FB2">
            <w:rPr>
              <w:sz w:val="20"/>
            </w:rPr>
            <w:t>202</w:t>
          </w:r>
          <w:r w:rsidR="00B91820">
            <w:rPr>
              <w:sz w:val="20"/>
            </w:rPr>
            <w:t>5</w:t>
          </w:r>
          <w:r w:rsidR="00484CD7">
            <w:rPr>
              <w:sz w:val="20"/>
            </w:rPr>
            <w:t xml:space="preserve"> </w:t>
          </w:r>
          <w:r w:rsidR="00226157">
            <w:rPr>
              <w:sz w:val="20"/>
            </w:rPr>
            <w:t>г.</w:t>
          </w:r>
        </w:p>
      </w:tc>
    </w:tr>
  </w:tbl>
  <w:p w14:paraId="76068300" w14:textId="77777777" w:rsidR="00034C70" w:rsidRDefault="00034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99C60" w14:textId="77777777" w:rsidR="00B91820" w:rsidRDefault="00B918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2pt;height:14.2pt" o:bullet="t">
        <v:imagedata r:id="rId1" o:title="mso231"/>
      </v:shape>
    </w:pict>
  </w:numPicBullet>
  <w:abstractNum w:abstractNumId="0" w15:restartNumberingAfterBreak="0">
    <w:nsid w:val="00BD0D7A"/>
    <w:multiLevelType w:val="hybridMultilevel"/>
    <w:tmpl w:val="690EB5F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439201E"/>
    <w:multiLevelType w:val="hybridMultilevel"/>
    <w:tmpl w:val="9FF02620"/>
    <w:lvl w:ilvl="0" w:tplc="EACAC680">
      <w:start w:val="1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4DD4C65"/>
    <w:multiLevelType w:val="multilevel"/>
    <w:tmpl w:val="F7C4C3AE"/>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2743"/>
        </w:tabs>
        <w:ind w:left="2743" w:hanging="1605"/>
      </w:pPr>
      <w:rPr>
        <w:rFonts w:hint="default"/>
      </w:rPr>
    </w:lvl>
    <w:lvl w:ilvl="2">
      <w:start w:val="1"/>
      <w:numFmt w:val="decimal"/>
      <w:isLgl/>
      <w:lvlText w:val="%1.%2.%3"/>
      <w:lvlJc w:val="left"/>
      <w:pPr>
        <w:tabs>
          <w:tab w:val="num" w:pos="3521"/>
        </w:tabs>
        <w:ind w:left="3521" w:hanging="1605"/>
      </w:pPr>
      <w:rPr>
        <w:rFonts w:hint="default"/>
      </w:rPr>
    </w:lvl>
    <w:lvl w:ilvl="3">
      <w:start w:val="1"/>
      <w:numFmt w:val="decimal"/>
      <w:isLgl/>
      <w:lvlText w:val="%1.%2.%3.%4"/>
      <w:lvlJc w:val="left"/>
      <w:pPr>
        <w:tabs>
          <w:tab w:val="num" w:pos="4299"/>
        </w:tabs>
        <w:ind w:left="4299" w:hanging="1605"/>
      </w:pPr>
      <w:rPr>
        <w:rFonts w:hint="default"/>
      </w:rPr>
    </w:lvl>
    <w:lvl w:ilvl="4">
      <w:start w:val="1"/>
      <w:numFmt w:val="decimal"/>
      <w:isLgl/>
      <w:lvlText w:val="%1.%2.%3.%4.%5"/>
      <w:lvlJc w:val="left"/>
      <w:pPr>
        <w:tabs>
          <w:tab w:val="num" w:pos="5077"/>
        </w:tabs>
        <w:ind w:left="5077" w:hanging="1605"/>
      </w:pPr>
      <w:rPr>
        <w:rFonts w:hint="default"/>
      </w:rPr>
    </w:lvl>
    <w:lvl w:ilvl="5">
      <w:start w:val="1"/>
      <w:numFmt w:val="decimal"/>
      <w:isLgl/>
      <w:lvlText w:val="%1.%2.%3.%4.%5.%6"/>
      <w:lvlJc w:val="left"/>
      <w:pPr>
        <w:tabs>
          <w:tab w:val="num" w:pos="5855"/>
        </w:tabs>
        <w:ind w:left="5855" w:hanging="1605"/>
      </w:pPr>
      <w:rPr>
        <w:rFonts w:hint="default"/>
      </w:rPr>
    </w:lvl>
    <w:lvl w:ilvl="6">
      <w:start w:val="1"/>
      <w:numFmt w:val="decimal"/>
      <w:isLgl/>
      <w:lvlText w:val="%1.%2.%3.%4.%5.%6.%7"/>
      <w:lvlJc w:val="left"/>
      <w:pPr>
        <w:tabs>
          <w:tab w:val="num" w:pos="6633"/>
        </w:tabs>
        <w:ind w:left="6633" w:hanging="1605"/>
      </w:pPr>
      <w:rPr>
        <w:rFonts w:hint="default"/>
      </w:rPr>
    </w:lvl>
    <w:lvl w:ilvl="7">
      <w:start w:val="1"/>
      <w:numFmt w:val="decimal"/>
      <w:isLgl/>
      <w:lvlText w:val="%1.%2.%3.%4.%5.%6.%7.%8"/>
      <w:lvlJc w:val="left"/>
      <w:pPr>
        <w:tabs>
          <w:tab w:val="num" w:pos="7411"/>
        </w:tabs>
        <w:ind w:left="7411" w:hanging="1605"/>
      </w:pPr>
      <w:rPr>
        <w:rFonts w:hint="default"/>
      </w:rPr>
    </w:lvl>
    <w:lvl w:ilvl="8">
      <w:start w:val="1"/>
      <w:numFmt w:val="decimal"/>
      <w:isLgl/>
      <w:lvlText w:val="%1.%2.%3.%4.%5.%6.%7.%8.%9"/>
      <w:lvlJc w:val="left"/>
      <w:pPr>
        <w:tabs>
          <w:tab w:val="num" w:pos="8189"/>
        </w:tabs>
        <w:ind w:left="8189" w:hanging="1605"/>
      </w:pPr>
      <w:rPr>
        <w:rFonts w:hint="default"/>
      </w:rPr>
    </w:lvl>
  </w:abstractNum>
  <w:abstractNum w:abstractNumId="3" w15:restartNumberingAfterBreak="0">
    <w:nsid w:val="0A231158"/>
    <w:multiLevelType w:val="hybridMultilevel"/>
    <w:tmpl w:val="0DD2912E"/>
    <w:lvl w:ilvl="0" w:tplc="2CD43846">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 w15:restartNumberingAfterBreak="0">
    <w:nsid w:val="0E4759DD"/>
    <w:multiLevelType w:val="hybridMultilevel"/>
    <w:tmpl w:val="93941A30"/>
    <w:lvl w:ilvl="0" w:tplc="0402000F">
      <w:start w:val="1"/>
      <w:numFmt w:val="decimal"/>
      <w:lvlText w:val="%1."/>
      <w:lvlJc w:val="left"/>
      <w:pPr>
        <w:tabs>
          <w:tab w:val="num" w:pos="1429"/>
        </w:tabs>
        <w:ind w:left="1429" w:hanging="360"/>
      </w:pPr>
    </w:lvl>
    <w:lvl w:ilvl="1" w:tplc="04020019" w:tentative="1">
      <w:start w:val="1"/>
      <w:numFmt w:val="lowerLetter"/>
      <w:lvlText w:val="%2."/>
      <w:lvlJc w:val="left"/>
      <w:pPr>
        <w:tabs>
          <w:tab w:val="num" w:pos="2149"/>
        </w:tabs>
        <w:ind w:left="2149" w:hanging="360"/>
      </w:pPr>
    </w:lvl>
    <w:lvl w:ilvl="2" w:tplc="0402001B" w:tentative="1">
      <w:start w:val="1"/>
      <w:numFmt w:val="lowerRoman"/>
      <w:lvlText w:val="%3."/>
      <w:lvlJc w:val="right"/>
      <w:pPr>
        <w:tabs>
          <w:tab w:val="num" w:pos="2869"/>
        </w:tabs>
        <w:ind w:left="2869" w:hanging="180"/>
      </w:pPr>
    </w:lvl>
    <w:lvl w:ilvl="3" w:tplc="0402000F" w:tentative="1">
      <w:start w:val="1"/>
      <w:numFmt w:val="decimal"/>
      <w:lvlText w:val="%4."/>
      <w:lvlJc w:val="left"/>
      <w:pPr>
        <w:tabs>
          <w:tab w:val="num" w:pos="3589"/>
        </w:tabs>
        <w:ind w:left="3589" w:hanging="360"/>
      </w:pPr>
    </w:lvl>
    <w:lvl w:ilvl="4" w:tplc="04020019" w:tentative="1">
      <w:start w:val="1"/>
      <w:numFmt w:val="lowerLetter"/>
      <w:lvlText w:val="%5."/>
      <w:lvlJc w:val="left"/>
      <w:pPr>
        <w:tabs>
          <w:tab w:val="num" w:pos="4309"/>
        </w:tabs>
        <w:ind w:left="4309" w:hanging="360"/>
      </w:pPr>
    </w:lvl>
    <w:lvl w:ilvl="5" w:tplc="0402001B" w:tentative="1">
      <w:start w:val="1"/>
      <w:numFmt w:val="lowerRoman"/>
      <w:lvlText w:val="%6."/>
      <w:lvlJc w:val="right"/>
      <w:pPr>
        <w:tabs>
          <w:tab w:val="num" w:pos="5029"/>
        </w:tabs>
        <w:ind w:left="5029" w:hanging="180"/>
      </w:pPr>
    </w:lvl>
    <w:lvl w:ilvl="6" w:tplc="0402000F" w:tentative="1">
      <w:start w:val="1"/>
      <w:numFmt w:val="decimal"/>
      <w:lvlText w:val="%7."/>
      <w:lvlJc w:val="left"/>
      <w:pPr>
        <w:tabs>
          <w:tab w:val="num" w:pos="5749"/>
        </w:tabs>
        <w:ind w:left="5749" w:hanging="360"/>
      </w:pPr>
    </w:lvl>
    <w:lvl w:ilvl="7" w:tplc="04020019" w:tentative="1">
      <w:start w:val="1"/>
      <w:numFmt w:val="lowerLetter"/>
      <w:lvlText w:val="%8."/>
      <w:lvlJc w:val="left"/>
      <w:pPr>
        <w:tabs>
          <w:tab w:val="num" w:pos="6469"/>
        </w:tabs>
        <w:ind w:left="6469" w:hanging="360"/>
      </w:pPr>
    </w:lvl>
    <w:lvl w:ilvl="8" w:tplc="0402001B" w:tentative="1">
      <w:start w:val="1"/>
      <w:numFmt w:val="lowerRoman"/>
      <w:lvlText w:val="%9."/>
      <w:lvlJc w:val="right"/>
      <w:pPr>
        <w:tabs>
          <w:tab w:val="num" w:pos="7189"/>
        </w:tabs>
        <w:ind w:left="7189" w:hanging="180"/>
      </w:pPr>
    </w:lvl>
  </w:abstractNum>
  <w:abstractNum w:abstractNumId="5" w15:restartNumberingAfterBreak="0">
    <w:nsid w:val="112C7DAC"/>
    <w:multiLevelType w:val="hybridMultilevel"/>
    <w:tmpl w:val="0D0C0176"/>
    <w:lvl w:ilvl="0" w:tplc="0402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6" w15:restartNumberingAfterBreak="0">
    <w:nsid w:val="12771F64"/>
    <w:multiLevelType w:val="hybridMultilevel"/>
    <w:tmpl w:val="C684489E"/>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15:restartNumberingAfterBreak="0">
    <w:nsid w:val="128C3184"/>
    <w:multiLevelType w:val="hybridMultilevel"/>
    <w:tmpl w:val="A512562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16DE7B76"/>
    <w:multiLevelType w:val="hybridMultilevel"/>
    <w:tmpl w:val="5E56A70E"/>
    <w:lvl w:ilvl="0" w:tplc="5724721E">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9" w15:restartNumberingAfterBreak="0">
    <w:nsid w:val="178A2D94"/>
    <w:multiLevelType w:val="hybridMultilevel"/>
    <w:tmpl w:val="A7702472"/>
    <w:lvl w:ilvl="0" w:tplc="0402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0" w15:restartNumberingAfterBreak="0">
    <w:nsid w:val="17BF2EDC"/>
    <w:multiLevelType w:val="hybridMultilevel"/>
    <w:tmpl w:val="44EEAA02"/>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186171BA"/>
    <w:multiLevelType w:val="hybridMultilevel"/>
    <w:tmpl w:val="5774914C"/>
    <w:lvl w:ilvl="0" w:tplc="EACAC680">
      <w:start w:val="1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190C20FC"/>
    <w:multiLevelType w:val="hybridMultilevel"/>
    <w:tmpl w:val="EA36D25E"/>
    <w:lvl w:ilvl="0" w:tplc="E3BE6D34">
      <w:start w:val="1"/>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3" w15:restartNumberingAfterBreak="0">
    <w:nsid w:val="19842491"/>
    <w:multiLevelType w:val="hybridMultilevel"/>
    <w:tmpl w:val="35A0BD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DB27F60"/>
    <w:multiLevelType w:val="hybridMultilevel"/>
    <w:tmpl w:val="AD4A7710"/>
    <w:lvl w:ilvl="0" w:tplc="EACAC680">
      <w:start w:val="1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1DC701CA"/>
    <w:multiLevelType w:val="hybridMultilevel"/>
    <w:tmpl w:val="FEA0C784"/>
    <w:lvl w:ilvl="0" w:tplc="3EA6E730">
      <w:start w:val="1"/>
      <w:numFmt w:val="bullet"/>
      <w:pStyle w:val="StyleHeading16ptBold"/>
      <w:lvlText w:val=""/>
      <w:lvlJc w:val="left"/>
      <w:pPr>
        <w:tabs>
          <w:tab w:val="num" w:pos="1151"/>
        </w:tabs>
        <w:ind w:left="1151" w:hanging="360"/>
      </w:pPr>
      <w:rPr>
        <w:rFonts w:ascii="Wingdings" w:hAnsi="Wingdings" w:hint="default"/>
      </w:rPr>
    </w:lvl>
    <w:lvl w:ilvl="1" w:tplc="04020003">
      <w:start w:val="1"/>
      <w:numFmt w:val="bullet"/>
      <w:lvlText w:val=""/>
      <w:lvlPicBulletId w:val="0"/>
      <w:lvlJc w:val="left"/>
      <w:pPr>
        <w:tabs>
          <w:tab w:val="num" w:pos="1871"/>
        </w:tabs>
        <w:ind w:left="1871" w:hanging="360"/>
      </w:pPr>
      <w:rPr>
        <w:rFonts w:ascii="Symbol" w:hAnsi="Symbol" w:hint="default"/>
      </w:rPr>
    </w:lvl>
    <w:lvl w:ilvl="2" w:tplc="04020005" w:tentative="1">
      <w:start w:val="1"/>
      <w:numFmt w:val="bullet"/>
      <w:lvlText w:val=""/>
      <w:lvlJc w:val="left"/>
      <w:pPr>
        <w:tabs>
          <w:tab w:val="num" w:pos="2591"/>
        </w:tabs>
        <w:ind w:left="2591" w:hanging="360"/>
      </w:pPr>
      <w:rPr>
        <w:rFonts w:ascii="Wingdings" w:hAnsi="Wingdings" w:hint="default"/>
      </w:rPr>
    </w:lvl>
    <w:lvl w:ilvl="3" w:tplc="04020001" w:tentative="1">
      <w:start w:val="1"/>
      <w:numFmt w:val="bullet"/>
      <w:lvlText w:val=""/>
      <w:lvlJc w:val="left"/>
      <w:pPr>
        <w:tabs>
          <w:tab w:val="num" w:pos="3311"/>
        </w:tabs>
        <w:ind w:left="3311" w:hanging="360"/>
      </w:pPr>
      <w:rPr>
        <w:rFonts w:ascii="Symbol" w:hAnsi="Symbol" w:hint="default"/>
      </w:rPr>
    </w:lvl>
    <w:lvl w:ilvl="4" w:tplc="04020003" w:tentative="1">
      <w:start w:val="1"/>
      <w:numFmt w:val="bullet"/>
      <w:lvlText w:val="o"/>
      <w:lvlJc w:val="left"/>
      <w:pPr>
        <w:tabs>
          <w:tab w:val="num" w:pos="4031"/>
        </w:tabs>
        <w:ind w:left="4031" w:hanging="360"/>
      </w:pPr>
      <w:rPr>
        <w:rFonts w:ascii="Courier New" w:hAnsi="Courier New" w:cs="Courier New" w:hint="default"/>
      </w:rPr>
    </w:lvl>
    <w:lvl w:ilvl="5" w:tplc="04020005" w:tentative="1">
      <w:start w:val="1"/>
      <w:numFmt w:val="bullet"/>
      <w:lvlText w:val=""/>
      <w:lvlJc w:val="left"/>
      <w:pPr>
        <w:tabs>
          <w:tab w:val="num" w:pos="4751"/>
        </w:tabs>
        <w:ind w:left="4751" w:hanging="360"/>
      </w:pPr>
      <w:rPr>
        <w:rFonts w:ascii="Wingdings" w:hAnsi="Wingdings" w:hint="default"/>
      </w:rPr>
    </w:lvl>
    <w:lvl w:ilvl="6" w:tplc="04020001" w:tentative="1">
      <w:start w:val="1"/>
      <w:numFmt w:val="bullet"/>
      <w:lvlText w:val=""/>
      <w:lvlJc w:val="left"/>
      <w:pPr>
        <w:tabs>
          <w:tab w:val="num" w:pos="5471"/>
        </w:tabs>
        <w:ind w:left="5471" w:hanging="360"/>
      </w:pPr>
      <w:rPr>
        <w:rFonts w:ascii="Symbol" w:hAnsi="Symbol" w:hint="default"/>
      </w:rPr>
    </w:lvl>
    <w:lvl w:ilvl="7" w:tplc="04020003" w:tentative="1">
      <w:start w:val="1"/>
      <w:numFmt w:val="bullet"/>
      <w:lvlText w:val="o"/>
      <w:lvlJc w:val="left"/>
      <w:pPr>
        <w:tabs>
          <w:tab w:val="num" w:pos="6191"/>
        </w:tabs>
        <w:ind w:left="6191" w:hanging="360"/>
      </w:pPr>
      <w:rPr>
        <w:rFonts w:ascii="Courier New" w:hAnsi="Courier New" w:cs="Courier New" w:hint="default"/>
      </w:rPr>
    </w:lvl>
    <w:lvl w:ilvl="8" w:tplc="04020005" w:tentative="1">
      <w:start w:val="1"/>
      <w:numFmt w:val="bullet"/>
      <w:lvlText w:val=""/>
      <w:lvlJc w:val="left"/>
      <w:pPr>
        <w:tabs>
          <w:tab w:val="num" w:pos="6911"/>
        </w:tabs>
        <w:ind w:left="6911" w:hanging="360"/>
      </w:pPr>
      <w:rPr>
        <w:rFonts w:ascii="Wingdings" w:hAnsi="Wingdings" w:hint="default"/>
      </w:rPr>
    </w:lvl>
  </w:abstractNum>
  <w:abstractNum w:abstractNumId="16" w15:restartNumberingAfterBreak="0">
    <w:nsid w:val="1FDF63A1"/>
    <w:multiLevelType w:val="hybridMultilevel"/>
    <w:tmpl w:val="D3644D6E"/>
    <w:lvl w:ilvl="0" w:tplc="0402000F">
      <w:start w:val="1"/>
      <w:numFmt w:val="decimal"/>
      <w:lvlText w:val="%1."/>
      <w:lvlJc w:val="left"/>
      <w:pPr>
        <w:tabs>
          <w:tab w:val="num" w:pos="720"/>
        </w:tabs>
        <w:ind w:left="720" w:hanging="360"/>
      </w:pPr>
      <w:rPr>
        <w:rFont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6BC346B"/>
    <w:multiLevelType w:val="hybridMultilevel"/>
    <w:tmpl w:val="33049A0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28422283"/>
    <w:multiLevelType w:val="hybridMultilevel"/>
    <w:tmpl w:val="0FFA2F98"/>
    <w:lvl w:ilvl="0" w:tplc="04020001">
      <w:start w:val="1"/>
      <w:numFmt w:val="bullet"/>
      <w:lvlText w:val=""/>
      <w:lvlJc w:val="left"/>
      <w:pPr>
        <w:tabs>
          <w:tab w:val="num" w:pos="1776"/>
        </w:tabs>
        <w:ind w:left="1776" w:hanging="360"/>
      </w:pPr>
      <w:rPr>
        <w:rFonts w:ascii="Symbol" w:hAnsi="Symbol" w:hint="default"/>
      </w:rPr>
    </w:lvl>
    <w:lvl w:ilvl="1" w:tplc="04020003" w:tentative="1">
      <w:start w:val="1"/>
      <w:numFmt w:val="bullet"/>
      <w:lvlText w:val="o"/>
      <w:lvlJc w:val="left"/>
      <w:pPr>
        <w:tabs>
          <w:tab w:val="num" w:pos="2496"/>
        </w:tabs>
        <w:ind w:left="2496" w:hanging="360"/>
      </w:pPr>
      <w:rPr>
        <w:rFonts w:ascii="Courier New" w:hAnsi="Courier New" w:cs="Courier New" w:hint="default"/>
      </w:rPr>
    </w:lvl>
    <w:lvl w:ilvl="2" w:tplc="04020005" w:tentative="1">
      <w:start w:val="1"/>
      <w:numFmt w:val="bullet"/>
      <w:lvlText w:val=""/>
      <w:lvlJc w:val="left"/>
      <w:pPr>
        <w:tabs>
          <w:tab w:val="num" w:pos="3216"/>
        </w:tabs>
        <w:ind w:left="3216" w:hanging="360"/>
      </w:pPr>
      <w:rPr>
        <w:rFonts w:ascii="Wingdings" w:hAnsi="Wingdings" w:hint="default"/>
      </w:rPr>
    </w:lvl>
    <w:lvl w:ilvl="3" w:tplc="04020001" w:tentative="1">
      <w:start w:val="1"/>
      <w:numFmt w:val="bullet"/>
      <w:lvlText w:val=""/>
      <w:lvlJc w:val="left"/>
      <w:pPr>
        <w:tabs>
          <w:tab w:val="num" w:pos="3936"/>
        </w:tabs>
        <w:ind w:left="3936" w:hanging="360"/>
      </w:pPr>
      <w:rPr>
        <w:rFonts w:ascii="Symbol" w:hAnsi="Symbol" w:hint="default"/>
      </w:rPr>
    </w:lvl>
    <w:lvl w:ilvl="4" w:tplc="04020003" w:tentative="1">
      <w:start w:val="1"/>
      <w:numFmt w:val="bullet"/>
      <w:lvlText w:val="o"/>
      <w:lvlJc w:val="left"/>
      <w:pPr>
        <w:tabs>
          <w:tab w:val="num" w:pos="4656"/>
        </w:tabs>
        <w:ind w:left="4656" w:hanging="360"/>
      </w:pPr>
      <w:rPr>
        <w:rFonts w:ascii="Courier New" w:hAnsi="Courier New" w:cs="Courier New" w:hint="default"/>
      </w:rPr>
    </w:lvl>
    <w:lvl w:ilvl="5" w:tplc="04020005" w:tentative="1">
      <w:start w:val="1"/>
      <w:numFmt w:val="bullet"/>
      <w:lvlText w:val=""/>
      <w:lvlJc w:val="left"/>
      <w:pPr>
        <w:tabs>
          <w:tab w:val="num" w:pos="5376"/>
        </w:tabs>
        <w:ind w:left="5376" w:hanging="360"/>
      </w:pPr>
      <w:rPr>
        <w:rFonts w:ascii="Wingdings" w:hAnsi="Wingdings" w:hint="default"/>
      </w:rPr>
    </w:lvl>
    <w:lvl w:ilvl="6" w:tplc="04020001" w:tentative="1">
      <w:start w:val="1"/>
      <w:numFmt w:val="bullet"/>
      <w:lvlText w:val=""/>
      <w:lvlJc w:val="left"/>
      <w:pPr>
        <w:tabs>
          <w:tab w:val="num" w:pos="6096"/>
        </w:tabs>
        <w:ind w:left="6096" w:hanging="360"/>
      </w:pPr>
      <w:rPr>
        <w:rFonts w:ascii="Symbol" w:hAnsi="Symbol" w:hint="default"/>
      </w:rPr>
    </w:lvl>
    <w:lvl w:ilvl="7" w:tplc="04020003" w:tentative="1">
      <w:start w:val="1"/>
      <w:numFmt w:val="bullet"/>
      <w:lvlText w:val="o"/>
      <w:lvlJc w:val="left"/>
      <w:pPr>
        <w:tabs>
          <w:tab w:val="num" w:pos="6816"/>
        </w:tabs>
        <w:ind w:left="6816" w:hanging="360"/>
      </w:pPr>
      <w:rPr>
        <w:rFonts w:ascii="Courier New" w:hAnsi="Courier New" w:cs="Courier New" w:hint="default"/>
      </w:rPr>
    </w:lvl>
    <w:lvl w:ilvl="8" w:tplc="04020005" w:tentative="1">
      <w:start w:val="1"/>
      <w:numFmt w:val="bullet"/>
      <w:lvlText w:val=""/>
      <w:lvlJc w:val="left"/>
      <w:pPr>
        <w:tabs>
          <w:tab w:val="num" w:pos="7536"/>
        </w:tabs>
        <w:ind w:left="7536" w:hanging="360"/>
      </w:pPr>
      <w:rPr>
        <w:rFonts w:ascii="Wingdings" w:hAnsi="Wingdings" w:hint="default"/>
      </w:rPr>
    </w:lvl>
  </w:abstractNum>
  <w:abstractNum w:abstractNumId="19" w15:restartNumberingAfterBreak="0">
    <w:nsid w:val="289340A0"/>
    <w:multiLevelType w:val="hybridMultilevel"/>
    <w:tmpl w:val="96467764"/>
    <w:lvl w:ilvl="0" w:tplc="2D1A8400">
      <w:start w:val="1"/>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20" w15:restartNumberingAfterBreak="0">
    <w:nsid w:val="2AB8149E"/>
    <w:multiLevelType w:val="hybridMultilevel"/>
    <w:tmpl w:val="25548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2D43E3"/>
    <w:multiLevelType w:val="hybridMultilevel"/>
    <w:tmpl w:val="5F3CE73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314F5AD0"/>
    <w:multiLevelType w:val="hybridMultilevel"/>
    <w:tmpl w:val="00AE62E8"/>
    <w:lvl w:ilvl="0" w:tplc="4586B292">
      <w:start w:val="1"/>
      <w:numFmt w:val="decimal"/>
      <w:lvlText w:val="(%1)"/>
      <w:lvlJc w:val="left"/>
      <w:pPr>
        <w:ind w:left="1429" w:hanging="360"/>
      </w:pPr>
      <w:rPr>
        <w:rFonts w:hint="default"/>
        <w:b/>
        <w:i/>
      </w:r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23" w15:restartNumberingAfterBreak="0">
    <w:nsid w:val="32651198"/>
    <w:multiLevelType w:val="hybridMultilevel"/>
    <w:tmpl w:val="2722A710"/>
    <w:lvl w:ilvl="0" w:tplc="D6D67288">
      <w:start w:val="10"/>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4" w15:restartNumberingAfterBreak="0">
    <w:nsid w:val="36ED6E72"/>
    <w:multiLevelType w:val="hybridMultilevel"/>
    <w:tmpl w:val="AD90DD30"/>
    <w:lvl w:ilvl="0" w:tplc="04020001">
      <w:start w:val="1"/>
      <w:numFmt w:val="bullet"/>
      <w:lvlText w:val=""/>
      <w:lvlJc w:val="left"/>
      <w:pPr>
        <w:ind w:left="928" w:hanging="360"/>
      </w:pPr>
      <w:rPr>
        <w:rFonts w:ascii="Symbol" w:hAnsi="Symbol" w:hint="default"/>
      </w:rPr>
    </w:lvl>
    <w:lvl w:ilvl="1" w:tplc="04020003" w:tentative="1">
      <w:start w:val="1"/>
      <w:numFmt w:val="bullet"/>
      <w:lvlText w:val="o"/>
      <w:lvlJc w:val="left"/>
      <w:pPr>
        <w:ind w:left="1648" w:hanging="360"/>
      </w:pPr>
      <w:rPr>
        <w:rFonts w:ascii="Courier New" w:hAnsi="Courier New" w:cs="Courier New" w:hint="default"/>
      </w:rPr>
    </w:lvl>
    <w:lvl w:ilvl="2" w:tplc="04020005" w:tentative="1">
      <w:start w:val="1"/>
      <w:numFmt w:val="bullet"/>
      <w:lvlText w:val=""/>
      <w:lvlJc w:val="left"/>
      <w:pPr>
        <w:ind w:left="2368" w:hanging="360"/>
      </w:pPr>
      <w:rPr>
        <w:rFonts w:ascii="Wingdings" w:hAnsi="Wingdings" w:hint="default"/>
      </w:rPr>
    </w:lvl>
    <w:lvl w:ilvl="3" w:tplc="04020001" w:tentative="1">
      <w:start w:val="1"/>
      <w:numFmt w:val="bullet"/>
      <w:lvlText w:val=""/>
      <w:lvlJc w:val="left"/>
      <w:pPr>
        <w:ind w:left="3088" w:hanging="360"/>
      </w:pPr>
      <w:rPr>
        <w:rFonts w:ascii="Symbol" w:hAnsi="Symbol" w:hint="default"/>
      </w:rPr>
    </w:lvl>
    <w:lvl w:ilvl="4" w:tplc="04020003" w:tentative="1">
      <w:start w:val="1"/>
      <w:numFmt w:val="bullet"/>
      <w:lvlText w:val="o"/>
      <w:lvlJc w:val="left"/>
      <w:pPr>
        <w:ind w:left="3808" w:hanging="360"/>
      </w:pPr>
      <w:rPr>
        <w:rFonts w:ascii="Courier New" w:hAnsi="Courier New" w:cs="Courier New" w:hint="default"/>
      </w:rPr>
    </w:lvl>
    <w:lvl w:ilvl="5" w:tplc="04020005" w:tentative="1">
      <w:start w:val="1"/>
      <w:numFmt w:val="bullet"/>
      <w:lvlText w:val=""/>
      <w:lvlJc w:val="left"/>
      <w:pPr>
        <w:ind w:left="4528" w:hanging="360"/>
      </w:pPr>
      <w:rPr>
        <w:rFonts w:ascii="Wingdings" w:hAnsi="Wingdings" w:hint="default"/>
      </w:rPr>
    </w:lvl>
    <w:lvl w:ilvl="6" w:tplc="04020001" w:tentative="1">
      <w:start w:val="1"/>
      <w:numFmt w:val="bullet"/>
      <w:lvlText w:val=""/>
      <w:lvlJc w:val="left"/>
      <w:pPr>
        <w:ind w:left="5248" w:hanging="360"/>
      </w:pPr>
      <w:rPr>
        <w:rFonts w:ascii="Symbol" w:hAnsi="Symbol" w:hint="default"/>
      </w:rPr>
    </w:lvl>
    <w:lvl w:ilvl="7" w:tplc="04020003" w:tentative="1">
      <w:start w:val="1"/>
      <w:numFmt w:val="bullet"/>
      <w:lvlText w:val="o"/>
      <w:lvlJc w:val="left"/>
      <w:pPr>
        <w:ind w:left="5968" w:hanging="360"/>
      </w:pPr>
      <w:rPr>
        <w:rFonts w:ascii="Courier New" w:hAnsi="Courier New" w:cs="Courier New" w:hint="default"/>
      </w:rPr>
    </w:lvl>
    <w:lvl w:ilvl="8" w:tplc="04020005" w:tentative="1">
      <w:start w:val="1"/>
      <w:numFmt w:val="bullet"/>
      <w:lvlText w:val=""/>
      <w:lvlJc w:val="left"/>
      <w:pPr>
        <w:ind w:left="6688" w:hanging="360"/>
      </w:pPr>
      <w:rPr>
        <w:rFonts w:ascii="Wingdings" w:hAnsi="Wingdings" w:hint="default"/>
      </w:rPr>
    </w:lvl>
  </w:abstractNum>
  <w:abstractNum w:abstractNumId="25" w15:restartNumberingAfterBreak="0">
    <w:nsid w:val="387222D4"/>
    <w:multiLevelType w:val="hybridMultilevel"/>
    <w:tmpl w:val="8B02437C"/>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6" w15:restartNumberingAfterBreak="0">
    <w:nsid w:val="38746BA3"/>
    <w:multiLevelType w:val="hybridMultilevel"/>
    <w:tmpl w:val="ABCAEA82"/>
    <w:lvl w:ilvl="0" w:tplc="0F1AB86C">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7" w15:restartNumberingAfterBreak="0">
    <w:nsid w:val="387522AD"/>
    <w:multiLevelType w:val="hybridMultilevel"/>
    <w:tmpl w:val="CEA880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BED2C8C"/>
    <w:multiLevelType w:val="hybridMultilevel"/>
    <w:tmpl w:val="741EFE4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3E7F5B28"/>
    <w:multiLevelType w:val="hybridMultilevel"/>
    <w:tmpl w:val="9928FE46"/>
    <w:lvl w:ilvl="0" w:tplc="0809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42FC79F2"/>
    <w:multiLevelType w:val="hybridMultilevel"/>
    <w:tmpl w:val="01FEAE18"/>
    <w:lvl w:ilvl="0" w:tplc="F0C430FC">
      <w:start w:val="1"/>
      <w:numFmt w:val="bullet"/>
      <w:lvlText w:val="¬"/>
      <w:lvlJc w:val="left"/>
      <w:pPr>
        <w:ind w:left="708" w:hanging="360"/>
      </w:pPr>
      <w:rPr>
        <w:rFonts w:ascii="Calibri" w:hAnsi="Calibri" w:hint="default"/>
        <w:color w:val="1E507D"/>
      </w:rPr>
    </w:lvl>
    <w:lvl w:ilvl="1" w:tplc="04020003" w:tentative="1">
      <w:start w:val="1"/>
      <w:numFmt w:val="bullet"/>
      <w:lvlText w:val="o"/>
      <w:lvlJc w:val="left"/>
      <w:pPr>
        <w:ind w:left="1428" w:hanging="360"/>
      </w:pPr>
      <w:rPr>
        <w:rFonts w:ascii="Courier New" w:hAnsi="Courier New" w:cs="Courier New" w:hint="default"/>
      </w:rPr>
    </w:lvl>
    <w:lvl w:ilvl="2" w:tplc="04020005" w:tentative="1">
      <w:start w:val="1"/>
      <w:numFmt w:val="bullet"/>
      <w:lvlText w:val=""/>
      <w:lvlJc w:val="left"/>
      <w:pPr>
        <w:ind w:left="2148" w:hanging="360"/>
      </w:pPr>
      <w:rPr>
        <w:rFonts w:ascii="Wingdings" w:hAnsi="Wingdings" w:hint="default"/>
      </w:rPr>
    </w:lvl>
    <w:lvl w:ilvl="3" w:tplc="04020001" w:tentative="1">
      <w:start w:val="1"/>
      <w:numFmt w:val="bullet"/>
      <w:lvlText w:val=""/>
      <w:lvlJc w:val="left"/>
      <w:pPr>
        <w:ind w:left="2868" w:hanging="360"/>
      </w:pPr>
      <w:rPr>
        <w:rFonts w:ascii="Symbol" w:hAnsi="Symbol" w:hint="default"/>
      </w:rPr>
    </w:lvl>
    <w:lvl w:ilvl="4" w:tplc="04020003" w:tentative="1">
      <w:start w:val="1"/>
      <w:numFmt w:val="bullet"/>
      <w:lvlText w:val="o"/>
      <w:lvlJc w:val="left"/>
      <w:pPr>
        <w:ind w:left="3588" w:hanging="360"/>
      </w:pPr>
      <w:rPr>
        <w:rFonts w:ascii="Courier New" w:hAnsi="Courier New" w:cs="Courier New" w:hint="default"/>
      </w:rPr>
    </w:lvl>
    <w:lvl w:ilvl="5" w:tplc="04020005" w:tentative="1">
      <w:start w:val="1"/>
      <w:numFmt w:val="bullet"/>
      <w:lvlText w:val=""/>
      <w:lvlJc w:val="left"/>
      <w:pPr>
        <w:ind w:left="4308" w:hanging="360"/>
      </w:pPr>
      <w:rPr>
        <w:rFonts w:ascii="Wingdings" w:hAnsi="Wingdings" w:hint="default"/>
      </w:rPr>
    </w:lvl>
    <w:lvl w:ilvl="6" w:tplc="04020001" w:tentative="1">
      <w:start w:val="1"/>
      <w:numFmt w:val="bullet"/>
      <w:lvlText w:val=""/>
      <w:lvlJc w:val="left"/>
      <w:pPr>
        <w:ind w:left="5028" w:hanging="360"/>
      </w:pPr>
      <w:rPr>
        <w:rFonts w:ascii="Symbol" w:hAnsi="Symbol" w:hint="default"/>
      </w:rPr>
    </w:lvl>
    <w:lvl w:ilvl="7" w:tplc="04020003" w:tentative="1">
      <w:start w:val="1"/>
      <w:numFmt w:val="bullet"/>
      <w:lvlText w:val="o"/>
      <w:lvlJc w:val="left"/>
      <w:pPr>
        <w:ind w:left="5748" w:hanging="360"/>
      </w:pPr>
      <w:rPr>
        <w:rFonts w:ascii="Courier New" w:hAnsi="Courier New" w:cs="Courier New" w:hint="default"/>
      </w:rPr>
    </w:lvl>
    <w:lvl w:ilvl="8" w:tplc="04020005" w:tentative="1">
      <w:start w:val="1"/>
      <w:numFmt w:val="bullet"/>
      <w:lvlText w:val=""/>
      <w:lvlJc w:val="left"/>
      <w:pPr>
        <w:ind w:left="6468" w:hanging="360"/>
      </w:pPr>
      <w:rPr>
        <w:rFonts w:ascii="Wingdings" w:hAnsi="Wingdings" w:hint="default"/>
      </w:rPr>
    </w:lvl>
  </w:abstractNum>
  <w:abstractNum w:abstractNumId="31" w15:restartNumberingAfterBreak="0">
    <w:nsid w:val="45313ECA"/>
    <w:multiLevelType w:val="hybridMultilevel"/>
    <w:tmpl w:val="3410D438"/>
    <w:lvl w:ilvl="0" w:tplc="0402000F">
      <w:start w:val="1"/>
      <w:numFmt w:val="decimal"/>
      <w:lvlText w:val="%1."/>
      <w:lvlJc w:val="left"/>
      <w:pPr>
        <w:ind w:left="928"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45516AE3"/>
    <w:multiLevelType w:val="hybridMultilevel"/>
    <w:tmpl w:val="99E800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5E11339"/>
    <w:multiLevelType w:val="hybridMultilevel"/>
    <w:tmpl w:val="70D63BEC"/>
    <w:lvl w:ilvl="0" w:tplc="8214C85A">
      <w:numFmt w:val="bullet"/>
      <w:lvlText w:val="-"/>
      <w:lvlJc w:val="left"/>
      <w:pPr>
        <w:ind w:left="1287" w:hanging="360"/>
      </w:pPr>
      <w:rPr>
        <w:rFonts w:ascii="Times New Roman" w:eastAsia="MS Mincho" w:hAnsi="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34" w15:restartNumberingAfterBreak="0">
    <w:nsid w:val="45FD3B9A"/>
    <w:multiLevelType w:val="hybridMultilevel"/>
    <w:tmpl w:val="8BE2C320"/>
    <w:lvl w:ilvl="0" w:tplc="04020001">
      <w:start w:val="1"/>
      <w:numFmt w:val="bullet"/>
      <w:lvlText w:val=""/>
      <w:lvlJc w:val="left"/>
      <w:pPr>
        <w:tabs>
          <w:tab w:val="num" w:pos="1773"/>
        </w:tabs>
        <w:ind w:left="1773" w:hanging="360"/>
      </w:pPr>
      <w:rPr>
        <w:rFonts w:ascii="Symbol" w:hAnsi="Symbol" w:hint="default"/>
      </w:rPr>
    </w:lvl>
    <w:lvl w:ilvl="1" w:tplc="04020003" w:tentative="1">
      <w:start w:val="1"/>
      <w:numFmt w:val="bullet"/>
      <w:lvlText w:val="o"/>
      <w:lvlJc w:val="left"/>
      <w:pPr>
        <w:tabs>
          <w:tab w:val="num" w:pos="2493"/>
        </w:tabs>
        <w:ind w:left="2493" w:hanging="360"/>
      </w:pPr>
      <w:rPr>
        <w:rFonts w:ascii="Courier New" w:hAnsi="Courier New" w:cs="Courier New" w:hint="default"/>
      </w:rPr>
    </w:lvl>
    <w:lvl w:ilvl="2" w:tplc="04020005" w:tentative="1">
      <w:start w:val="1"/>
      <w:numFmt w:val="bullet"/>
      <w:lvlText w:val=""/>
      <w:lvlJc w:val="left"/>
      <w:pPr>
        <w:tabs>
          <w:tab w:val="num" w:pos="3213"/>
        </w:tabs>
        <w:ind w:left="3213" w:hanging="360"/>
      </w:pPr>
      <w:rPr>
        <w:rFonts w:ascii="Wingdings" w:hAnsi="Wingdings" w:hint="default"/>
      </w:rPr>
    </w:lvl>
    <w:lvl w:ilvl="3" w:tplc="04020001" w:tentative="1">
      <w:start w:val="1"/>
      <w:numFmt w:val="bullet"/>
      <w:lvlText w:val=""/>
      <w:lvlJc w:val="left"/>
      <w:pPr>
        <w:tabs>
          <w:tab w:val="num" w:pos="3933"/>
        </w:tabs>
        <w:ind w:left="3933" w:hanging="360"/>
      </w:pPr>
      <w:rPr>
        <w:rFonts w:ascii="Symbol" w:hAnsi="Symbol" w:hint="default"/>
      </w:rPr>
    </w:lvl>
    <w:lvl w:ilvl="4" w:tplc="04020003" w:tentative="1">
      <w:start w:val="1"/>
      <w:numFmt w:val="bullet"/>
      <w:lvlText w:val="o"/>
      <w:lvlJc w:val="left"/>
      <w:pPr>
        <w:tabs>
          <w:tab w:val="num" w:pos="4653"/>
        </w:tabs>
        <w:ind w:left="4653" w:hanging="360"/>
      </w:pPr>
      <w:rPr>
        <w:rFonts w:ascii="Courier New" w:hAnsi="Courier New" w:cs="Courier New" w:hint="default"/>
      </w:rPr>
    </w:lvl>
    <w:lvl w:ilvl="5" w:tplc="04020005" w:tentative="1">
      <w:start w:val="1"/>
      <w:numFmt w:val="bullet"/>
      <w:lvlText w:val=""/>
      <w:lvlJc w:val="left"/>
      <w:pPr>
        <w:tabs>
          <w:tab w:val="num" w:pos="5373"/>
        </w:tabs>
        <w:ind w:left="5373" w:hanging="360"/>
      </w:pPr>
      <w:rPr>
        <w:rFonts w:ascii="Wingdings" w:hAnsi="Wingdings" w:hint="default"/>
      </w:rPr>
    </w:lvl>
    <w:lvl w:ilvl="6" w:tplc="04020001" w:tentative="1">
      <w:start w:val="1"/>
      <w:numFmt w:val="bullet"/>
      <w:lvlText w:val=""/>
      <w:lvlJc w:val="left"/>
      <w:pPr>
        <w:tabs>
          <w:tab w:val="num" w:pos="6093"/>
        </w:tabs>
        <w:ind w:left="6093" w:hanging="360"/>
      </w:pPr>
      <w:rPr>
        <w:rFonts w:ascii="Symbol" w:hAnsi="Symbol" w:hint="default"/>
      </w:rPr>
    </w:lvl>
    <w:lvl w:ilvl="7" w:tplc="04020003" w:tentative="1">
      <w:start w:val="1"/>
      <w:numFmt w:val="bullet"/>
      <w:lvlText w:val="o"/>
      <w:lvlJc w:val="left"/>
      <w:pPr>
        <w:tabs>
          <w:tab w:val="num" w:pos="6813"/>
        </w:tabs>
        <w:ind w:left="6813" w:hanging="360"/>
      </w:pPr>
      <w:rPr>
        <w:rFonts w:ascii="Courier New" w:hAnsi="Courier New" w:cs="Courier New" w:hint="default"/>
      </w:rPr>
    </w:lvl>
    <w:lvl w:ilvl="8" w:tplc="04020005" w:tentative="1">
      <w:start w:val="1"/>
      <w:numFmt w:val="bullet"/>
      <w:lvlText w:val=""/>
      <w:lvlJc w:val="left"/>
      <w:pPr>
        <w:tabs>
          <w:tab w:val="num" w:pos="7533"/>
        </w:tabs>
        <w:ind w:left="7533" w:hanging="360"/>
      </w:pPr>
      <w:rPr>
        <w:rFonts w:ascii="Wingdings" w:hAnsi="Wingdings" w:hint="default"/>
      </w:rPr>
    </w:lvl>
  </w:abstractNum>
  <w:abstractNum w:abstractNumId="35" w15:restartNumberingAfterBreak="0">
    <w:nsid w:val="468D435E"/>
    <w:multiLevelType w:val="hybridMultilevel"/>
    <w:tmpl w:val="3B7C981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490459C0"/>
    <w:multiLevelType w:val="hybridMultilevel"/>
    <w:tmpl w:val="EB360502"/>
    <w:lvl w:ilvl="0" w:tplc="EACAC680">
      <w:start w:val="12"/>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7" w15:restartNumberingAfterBreak="0">
    <w:nsid w:val="4B45597F"/>
    <w:multiLevelType w:val="hybridMultilevel"/>
    <w:tmpl w:val="36FE2A3C"/>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4D852C1F"/>
    <w:multiLevelType w:val="multilevel"/>
    <w:tmpl w:val="BB9E2DE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DB85700"/>
    <w:multiLevelType w:val="hybridMultilevel"/>
    <w:tmpl w:val="B2922296"/>
    <w:lvl w:ilvl="0" w:tplc="EACAC680">
      <w:start w:val="12"/>
      <w:numFmt w:val="bullet"/>
      <w:lvlText w:val="-"/>
      <w:lvlJc w:val="left"/>
      <w:pPr>
        <w:ind w:left="720" w:hanging="360"/>
      </w:pPr>
      <w:rPr>
        <w:rFonts w:ascii="Times New Roman" w:eastAsia="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40" w15:restartNumberingAfterBreak="0">
    <w:nsid w:val="4EA30D6A"/>
    <w:multiLevelType w:val="hybridMultilevel"/>
    <w:tmpl w:val="A59E4D94"/>
    <w:lvl w:ilvl="0" w:tplc="EACAC680">
      <w:start w:val="1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50BA37F1"/>
    <w:multiLevelType w:val="hybridMultilevel"/>
    <w:tmpl w:val="8D0C760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2" w15:restartNumberingAfterBreak="0">
    <w:nsid w:val="52A674E9"/>
    <w:multiLevelType w:val="hybridMultilevel"/>
    <w:tmpl w:val="82E633F4"/>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3" w15:restartNumberingAfterBreak="0">
    <w:nsid w:val="530A7CB9"/>
    <w:multiLevelType w:val="hybridMultilevel"/>
    <w:tmpl w:val="10AA88CE"/>
    <w:lvl w:ilvl="0" w:tplc="EACAC680">
      <w:start w:val="1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15:restartNumberingAfterBreak="0">
    <w:nsid w:val="53650EC3"/>
    <w:multiLevelType w:val="hybridMultilevel"/>
    <w:tmpl w:val="EA22ACC4"/>
    <w:lvl w:ilvl="0" w:tplc="2CD4384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7139A8"/>
    <w:multiLevelType w:val="hybridMultilevel"/>
    <w:tmpl w:val="69D0C798"/>
    <w:lvl w:ilvl="0" w:tplc="1DCA1A12">
      <w:start w:val="1"/>
      <w:numFmt w:val="decimal"/>
      <w:lvlText w:val="%1."/>
      <w:lvlJc w:val="left"/>
      <w:pPr>
        <w:ind w:left="9457" w:hanging="810"/>
      </w:pPr>
      <w:rPr>
        <w:rFonts w:hint="default"/>
        <w:color w:val="000000"/>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46" w15:restartNumberingAfterBreak="0">
    <w:nsid w:val="55020295"/>
    <w:multiLevelType w:val="hybridMultilevel"/>
    <w:tmpl w:val="762AAE46"/>
    <w:lvl w:ilvl="0" w:tplc="EACAC680">
      <w:start w:val="1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7" w15:restartNumberingAfterBreak="0">
    <w:nsid w:val="552237A8"/>
    <w:multiLevelType w:val="hybridMultilevel"/>
    <w:tmpl w:val="E48E9EE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5D92C04"/>
    <w:multiLevelType w:val="hybridMultilevel"/>
    <w:tmpl w:val="9E4C62F6"/>
    <w:lvl w:ilvl="0" w:tplc="EACAC680">
      <w:start w:val="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793632B"/>
    <w:multiLevelType w:val="hybridMultilevel"/>
    <w:tmpl w:val="73AC3224"/>
    <w:lvl w:ilvl="0" w:tplc="0402000F">
      <w:start w:val="1"/>
      <w:numFmt w:val="decimal"/>
      <w:lvlText w:val="%1."/>
      <w:lvlJc w:val="left"/>
      <w:pPr>
        <w:tabs>
          <w:tab w:val="num" w:pos="1450"/>
        </w:tabs>
        <w:ind w:left="1450" w:hanging="360"/>
      </w:pPr>
    </w:lvl>
    <w:lvl w:ilvl="1" w:tplc="04020019" w:tentative="1">
      <w:start w:val="1"/>
      <w:numFmt w:val="lowerLetter"/>
      <w:lvlText w:val="%2."/>
      <w:lvlJc w:val="left"/>
      <w:pPr>
        <w:tabs>
          <w:tab w:val="num" w:pos="2170"/>
        </w:tabs>
        <w:ind w:left="2170" w:hanging="360"/>
      </w:pPr>
    </w:lvl>
    <w:lvl w:ilvl="2" w:tplc="0402001B" w:tentative="1">
      <w:start w:val="1"/>
      <w:numFmt w:val="lowerRoman"/>
      <w:lvlText w:val="%3."/>
      <w:lvlJc w:val="right"/>
      <w:pPr>
        <w:tabs>
          <w:tab w:val="num" w:pos="2890"/>
        </w:tabs>
        <w:ind w:left="2890" w:hanging="180"/>
      </w:pPr>
    </w:lvl>
    <w:lvl w:ilvl="3" w:tplc="0402000F" w:tentative="1">
      <w:start w:val="1"/>
      <w:numFmt w:val="decimal"/>
      <w:lvlText w:val="%4."/>
      <w:lvlJc w:val="left"/>
      <w:pPr>
        <w:tabs>
          <w:tab w:val="num" w:pos="3610"/>
        </w:tabs>
        <w:ind w:left="3610" w:hanging="360"/>
      </w:pPr>
    </w:lvl>
    <w:lvl w:ilvl="4" w:tplc="04020019" w:tentative="1">
      <w:start w:val="1"/>
      <w:numFmt w:val="lowerLetter"/>
      <w:lvlText w:val="%5."/>
      <w:lvlJc w:val="left"/>
      <w:pPr>
        <w:tabs>
          <w:tab w:val="num" w:pos="4330"/>
        </w:tabs>
        <w:ind w:left="4330" w:hanging="360"/>
      </w:pPr>
    </w:lvl>
    <w:lvl w:ilvl="5" w:tplc="0402001B" w:tentative="1">
      <w:start w:val="1"/>
      <w:numFmt w:val="lowerRoman"/>
      <w:lvlText w:val="%6."/>
      <w:lvlJc w:val="right"/>
      <w:pPr>
        <w:tabs>
          <w:tab w:val="num" w:pos="5050"/>
        </w:tabs>
        <w:ind w:left="5050" w:hanging="180"/>
      </w:pPr>
    </w:lvl>
    <w:lvl w:ilvl="6" w:tplc="0402000F" w:tentative="1">
      <w:start w:val="1"/>
      <w:numFmt w:val="decimal"/>
      <w:lvlText w:val="%7."/>
      <w:lvlJc w:val="left"/>
      <w:pPr>
        <w:tabs>
          <w:tab w:val="num" w:pos="5770"/>
        </w:tabs>
        <w:ind w:left="5770" w:hanging="360"/>
      </w:pPr>
    </w:lvl>
    <w:lvl w:ilvl="7" w:tplc="04020019" w:tentative="1">
      <w:start w:val="1"/>
      <w:numFmt w:val="lowerLetter"/>
      <w:lvlText w:val="%8."/>
      <w:lvlJc w:val="left"/>
      <w:pPr>
        <w:tabs>
          <w:tab w:val="num" w:pos="6490"/>
        </w:tabs>
        <w:ind w:left="6490" w:hanging="360"/>
      </w:pPr>
    </w:lvl>
    <w:lvl w:ilvl="8" w:tplc="0402001B" w:tentative="1">
      <w:start w:val="1"/>
      <w:numFmt w:val="lowerRoman"/>
      <w:lvlText w:val="%9."/>
      <w:lvlJc w:val="right"/>
      <w:pPr>
        <w:tabs>
          <w:tab w:val="num" w:pos="7210"/>
        </w:tabs>
        <w:ind w:left="7210" w:hanging="180"/>
      </w:pPr>
    </w:lvl>
  </w:abstractNum>
  <w:abstractNum w:abstractNumId="50" w15:restartNumberingAfterBreak="0">
    <w:nsid w:val="5C307009"/>
    <w:multiLevelType w:val="hybridMultilevel"/>
    <w:tmpl w:val="AEDA5D1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C376C41"/>
    <w:multiLevelType w:val="hybridMultilevel"/>
    <w:tmpl w:val="A82059A0"/>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2" w15:restartNumberingAfterBreak="0">
    <w:nsid w:val="5C9F098C"/>
    <w:multiLevelType w:val="hybridMultilevel"/>
    <w:tmpl w:val="CC5C7F16"/>
    <w:lvl w:ilvl="0" w:tplc="EACAC680">
      <w:start w:val="12"/>
      <w:numFmt w:val="bullet"/>
      <w:lvlText w:val="-"/>
      <w:lvlJc w:val="left"/>
      <w:pPr>
        <w:ind w:left="928"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3" w15:restartNumberingAfterBreak="0">
    <w:nsid w:val="5F4B0A0C"/>
    <w:multiLevelType w:val="hybridMultilevel"/>
    <w:tmpl w:val="5C9AEEE6"/>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F5B67ED"/>
    <w:multiLevelType w:val="hybridMultilevel"/>
    <w:tmpl w:val="63CAAE3C"/>
    <w:lvl w:ilvl="0" w:tplc="04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5" w15:restartNumberingAfterBreak="0">
    <w:nsid w:val="66227532"/>
    <w:multiLevelType w:val="hybridMultilevel"/>
    <w:tmpl w:val="7CA2F3B6"/>
    <w:lvl w:ilvl="0" w:tplc="EACAC680">
      <w:start w:val="1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6" w15:restartNumberingAfterBreak="0">
    <w:nsid w:val="66C14066"/>
    <w:multiLevelType w:val="hybridMultilevel"/>
    <w:tmpl w:val="978C3CD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57" w15:restartNumberingAfterBreak="0">
    <w:nsid w:val="679D39BA"/>
    <w:multiLevelType w:val="hybridMultilevel"/>
    <w:tmpl w:val="CE36925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8" w15:restartNumberingAfterBreak="0">
    <w:nsid w:val="6838778E"/>
    <w:multiLevelType w:val="hybridMultilevel"/>
    <w:tmpl w:val="3AA06DBA"/>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59" w15:restartNumberingAfterBreak="0">
    <w:nsid w:val="68845D7C"/>
    <w:multiLevelType w:val="hybridMultilevel"/>
    <w:tmpl w:val="E57666E8"/>
    <w:lvl w:ilvl="0" w:tplc="AD365D1E">
      <w:start w:val="1"/>
      <w:numFmt w:val="decimal"/>
      <w:lvlText w:val="%1."/>
      <w:lvlJc w:val="left"/>
      <w:pPr>
        <w:ind w:left="1040" w:hanging="360"/>
      </w:pPr>
      <w:rPr>
        <w:rFonts w:hint="default"/>
      </w:rPr>
    </w:lvl>
    <w:lvl w:ilvl="1" w:tplc="04020019" w:tentative="1">
      <w:start w:val="1"/>
      <w:numFmt w:val="lowerLetter"/>
      <w:lvlText w:val="%2."/>
      <w:lvlJc w:val="left"/>
      <w:pPr>
        <w:ind w:left="1760" w:hanging="360"/>
      </w:pPr>
    </w:lvl>
    <w:lvl w:ilvl="2" w:tplc="0402001B" w:tentative="1">
      <w:start w:val="1"/>
      <w:numFmt w:val="lowerRoman"/>
      <w:lvlText w:val="%3."/>
      <w:lvlJc w:val="right"/>
      <w:pPr>
        <w:ind w:left="2480" w:hanging="180"/>
      </w:pPr>
    </w:lvl>
    <w:lvl w:ilvl="3" w:tplc="0402000F" w:tentative="1">
      <w:start w:val="1"/>
      <w:numFmt w:val="decimal"/>
      <w:lvlText w:val="%4."/>
      <w:lvlJc w:val="left"/>
      <w:pPr>
        <w:ind w:left="3200" w:hanging="360"/>
      </w:pPr>
    </w:lvl>
    <w:lvl w:ilvl="4" w:tplc="04020019" w:tentative="1">
      <w:start w:val="1"/>
      <w:numFmt w:val="lowerLetter"/>
      <w:lvlText w:val="%5."/>
      <w:lvlJc w:val="left"/>
      <w:pPr>
        <w:ind w:left="3920" w:hanging="360"/>
      </w:pPr>
    </w:lvl>
    <w:lvl w:ilvl="5" w:tplc="0402001B" w:tentative="1">
      <w:start w:val="1"/>
      <w:numFmt w:val="lowerRoman"/>
      <w:lvlText w:val="%6."/>
      <w:lvlJc w:val="right"/>
      <w:pPr>
        <w:ind w:left="4640" w:hanging="180"/>
      </w:pPr>
    </w:lvl>
    <w:lvl w:ilvl="6" w:tplc="0402000F" w:tentative="1">
      <w:start w:val="1"/>
      <w:numFmt w:val="decimal"/>
      <w:lvlText w:val="%7."/>
      <w:lvlJc w:val="left"/>
      <w:pPr>
        <w:ind w:left="5360" w:hanging="360"/>
      </w:pPr>
    </w:lvl>
    <w:lvl w:ilvl="7" w:tplc="04020019" w:tentative="1">
      <w:start w:val="1"/>
      <w:numFmt w:val="lowerLetter"/>
      <w:lvlText w:val="%8."/>
      <w:lvlJc w:val="left"/>
      <w:pPr>
        <w:ind w:left="6080" w:hanging="360"/>
      </w:pPr>
    </w:lvl>
    <w:lvl w:ilvl="8" w:tplc="0402001B" w:tentative="1">
      <w:start w:val="1"/>
      <w:numFmt w:val="lowerRoman"/>
      <w:lvlText w:val="%9."/>
      <w:lvlJc w:val="right"/>
      <w:pPr>
        <w:ind w:left="6800" w:hanging="180"/>
      </w:pPr>
    </w:lvl>
  </w:abstractNum>
  <w:abstractNum w:abstractNumId="60" w15:restartNumberingAfterBreak="0">
    <w:nsid w:val="6D7872EC"/>
    <w:multiLevelType w:val="hybridMultilevel"/>
    <w:tmpl w:val="EBAA7B34"/>
    <w:lvl w:ilvl="0" w:tplc="2CD4384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1" w15:restartNumberingAfterBreak="0">
    <w:nsid w:val="6E573D41"/>
    <w:multiLevelType w:val="hybridMultilevel"/>
    <w:tmpl w:val="67C2F3EA"/>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62" w15:restartNumberingAfterBreak="0">
    <w:nsid w:val="6EB13FEB"/>
    <w:multiLevelType w:val="hybridMultilevel"/>
    <w:tmpl w:val="D9CCE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6F2A7FFC"/>
    <w:multiLevelType w:val="hybridMultilevel"/>
    <w:tmpl w:val="F04AC98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4" w15:restartNumberingAfterBreak="0">
    <w:nsid w:val="700360E3"/>
    <w:multiLevelType w:val="hybridMultilevel"/>
    <w:tmpl w:val="62524C8C"/>
    <w:lvl w:ilvl="0" w:tplc="65CA59CC">
      <w:start w:val="1"/>
      <w:numFmt w:val="decimal"/>
      <w:lvlText w:val="%1."/>
      <w:lvlJc w:val="left"/>
      <w:pPr>
        <w:ind w:left="1065" w:hanging="70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5" w15:restartNumberingAfterBreak="0">
    <w:nsid w:val="732A5946"/>
    <w:multiLevelType w:val="hybridMultilevel"/>
    <w:tmpl w:val="81867570"/>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66" w15:restartNumberingAfterBreak="0">
    <w:nsid w:val="73CC2250"/>
    <w:multiLevelType w:val="hybridMultilevel"/>
    <w:tmpl w:val="FAA07B46"/>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cs="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start w:val="1"/>
      <w:numFmt w:val="bullet"/>
      <w:lvlText w:val="o"/>
      <w:lvlJc w:val="left"/>
      <w:pPr>
        <w:tabs>
          <w:tab w:val="num" w:pos="3180"/>
        </w:tabs>
        <w:ind w:left="3180" w:hanging="360"/>
      </w:pPr>
      <w:rPr>
        <w:rFonts w:ascii="Courier New" w:hAnsi="Courier New" w:cs="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cs="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67" w15:restartNumberingAfterBreak="0">
    <w:nsid w:val="764751DF"/>
    <w:multiLevelType w:val="hybridMultilevel"/>
    <w:tmpl w:val="E7287DE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8" w15:restartNumberingAfterBreak="0">
    <w:nsid w:val="783A2D8B"/>
    <w:multiLevelType w:val="hybridMultilevel"/>
    <w:tmpl w:val="C9EA9AE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85E746D"/>
    <w:multiLevelType w:val="hybridMultilevel"/>
    <w:tmpl w:val="927632B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79AD2EA4"/>
    <w:multiLevelType w:val="hybridMultilevel"/>
    <w:tmpl w:val="089A5786"/>
    <w:lvl w:ilvl="0" w:tplc="EACAC680">
      <w:start w:val="12"/>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71" w15:restartNumberingAfterBreak="0">
    <w:nsid w:val="7A2659D1"/>
    <w:multiLevelType w:val="hybridMultilevel"/>
    <w:tmpl w:val="599E81BA"/>
    <w:lvl w:ilvl="0" w:tplc="04020001">
      <w:start w:val="1"/>
      <w:numFmt w:val="bullet"/>
      <w:lvlText w:val=""/>
      <w:lvlJc w:val="left"/>
      <w:pPr>
        <w:ind w:left="1429" w:hanging="360"/>
      </w:pPr>
      <w:rPr>
        <w:rFonts w:ascii="Symbol" w:hAnsi="Symbol" w:hint="default"/>
      </w:rPr>
    </w:lvl>
    <w:lvl w:ilvl="1" w:tplc="2540926C">
      <w:numFmt w:val="bullet"/>
      <w:lvlText w:val="•"/>
      <w:lvlJc w:val="left"/>
      <w:pPr>
        <w:ind w:left="2149" w:hanging="360"/>
      </w:pPr>
      <w:rPr>
        <w:rFonts w:ascii="Times New Roman" w:eastAsia="Times New Roman" w:hAnsi="Times New Roman" w:cs="Times New Roman"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2" w15:restartNumberingAfterBreak="0">
    <w:nsid w:val="7B8C0042"/>
    <w:multiLevelType w:val="hybridMultilevel"/>
    <w:tmpl w:val="38E06BA8"/>
    <w:lvl w:ilvl="0" w:tplc="0809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0"/>
  </w:num>
  <w:num w:numId="2">
    <w:abstractNumId w:val="15"/>
  </w:num>
  <w:num w:numId="3">
    <w:abstractNumId w:val="10"/>
  </w:num>
  <w:num w:numId="4">
    <w:abstractNumId w:val="45"/>
  </w:num>
  <w:num w:numId="5">
    <w:abstractNumId w:val="51"/>
  </w:num>
  <w:num w:numId="6">
    <w:abstractNumId w:val="63"/>
  </w:num>
  <w:num w:numId="7">
    <w:abstractNumId w:val="2"/>
  </w:num>
  <w:num w:numId="8">
    <w:abstractNumId w:val="53"/>
  </w:num>
  <w:num w:numId="9">
    <w:abstractNumId w:val="16"/>
  </w:num>
  <w:num w:numId="10">
    <w:abstractNumId w:val="38"/>
  </w:num>
  <w:num w:numId="11">
    <w:abstractNumId w:val="34"/>
  </w:num>
  <w:num w:numId="12">
    <w:abstractNumId w:val="4"/>
  </w:num>
  <w:num w:numId="13">
    <w:abstractNumId w:val="18"/>
  </w:num>
  <w:num w:numId="14">
    <w:abstractNumId w:val="27"/>
  </w:num>
  <w:num w:numId="15">
    <w:abstractNumId w:val="49"/>
  </w:num>
  <w:num w:numId="16">
    <w:abstractNumId w:val="6"/>
  </w:num>
  <w:num w:numId="17">
    <w:abstractNumId w:val="42"/>
  </w:num>
  <w:num w:numId="18">
    <w:abstractNumId w:val="66"/>
  </w:num>
  <w:num w:numId="19">
    <w:abstractNumId w:val="55"/>
  </w:num>
  <w:num w:numId="20">
    <w:abstractNumId w:val="14"/>
  </w:num>
  <w:num w:numId="21">
    <w:abstractNumId w:val="43"/>
  </w:num>
  <w:num w:numId="22">
    <w:abstractNumId w:val="40"/>
  </w:num>
  <w:num w:numId="23">
    <w:abstractNumId w:val="52"/>
  </w:num>
  <w:num w:numId="24">
    <w:abstractNumId w:val="36"/>
  </w:num>
  <w:num w:numId="25">
    <w:abstractNumId w:val="70"/>
  </w:num>
  <w:num w:numId="26">
    <w:abstractNumId w:val="46"/>
  </w:num>
  <w:num w:numId="27">
    <w:abstractNumId w:val="11"/>
  </w:num>
  <w:num w:numId="28">
    <w:abstractNumId w:val="1"/>
  </w:num>
  <w:num w:numId="29">
    <w:abstractNumId w:val="30"/>
  </w:num>
  <w:num w:numId="30">
    <w:abstractNumId w:val="56"/>
  </w:num>
  <w:num w:numId="31">
    <w:abstractNumId w:val="61"/>
  </w:num>
  <w:num w:numId="32">
    <w:abstractNumId w:val="58"/>
  </w:num>
  <w:num w:numId="33">
    <w:abstractNumId w:val="71"/>
  </w:num>
  <w:num w:numId="34">
    <w:abstractNumId w:val="25"/>
  </w:num>
  <w:num w:numId="35">
    <w:abstractNumId w:val="22"/>
  </w:num>
  <w:num w:numId="36">
    <w:abstractNumId w:val="9"/>
  </w:num>
  <w:num w:numId="37">
    <w:abstractNumId w:val="26"/>
  </w:num>
  <w:num w:numId="38">
    <w:abstractNumId w:val="35"/>
  </w:num>
  <w:num w:numId="39">
    <w:abstractNumId w:val="47"/>
  </w:num>
  <w:num w:numId="40">
    <w:abstractNumId w:val="72"/>
  </w:num>
  <w:num w:numId="41">
    <w:abstractNumId w:val="39"/>
  </w:num>
  <w:num w:numId="42">
    <w:abstractNumId w:val="68"/>
  </w:num>
  <w:num w:numId="43">
    <w:abstractNumId w:val="29"/>
  </w:num>
  <w:num w:numId="44">
    <w:abstractNumId w:val="48"/>
  </w:num>
  <w:num w:numId="45">
    <w:abstractNumId w:val="59"/>
  </w:num>
  <w:num w:numId="46">
    <w:abstractNumId w:val="33"/>
  </w:num>
  <w:num w:numId="47">
    <w:abstractNumId w:val="69"/>
  </w:num>
  <w:num w:numId="48">
    <w:abstractNumId w:val="13"/>
  </w:num>
  <w:num w:numId="49">
    <w:abstractNumId w:val="23"/>
  </w:num>
  <w:num w:numId="50">
    <w:abstractNumId w:val="41"/>
  </w:num>
  <w:num w:numId="51">
    <w:abstractNumId w:val="64"/>
  </w:num>
  <w:num w:numId="52">
    <w:abstractNumId w:val="57"/>
  </w:num>
  <w:num w:numId="53">
    <w:abstractNumId w:val="31"/>
  </w:num>
  <w:num w:numId="54">
    <w:abstractNumId w:val="7"/>
  </w:num>
  <w:num w:numId="55">
    <w:abstractNumId w:val="20"/>
  </w:num>
  <w:num w:numId="56">
    <w:abstractNumId w:val="3"/>
  </w:num>
  <w:num w:numId="57">
    <w:abstractNumId w:val="37"/>
  </w:num>
  <w:num w:numId="58">
    <w:abstractNumId w:val="17"/>
  </w:num>
  <w:num w:numId="59">
    <w:abstractNumId w:val="28"/>
  </w:num>
  <w:num w:numId="60">
    <w:abstractNumId w:val="67"/>
  </w:num>
  <w:num w:numId="61">
    <w:abstractNumId w:val="54"/>
  </w:num>
  <w:num w:numId="62">
    <w:abstractNumId w:val="24"/>
  </w:num>
  <w:num w:numId="63">
    <w:abstractNumId w:val="0"/>
  </w:num>
  <w:num w:numId="64">
    <w:abstractNumId w:val="21"/>
  </w:num>
  <w:num w:numId="65">
    <w:abstractNumId w:val="5"/>
  </w:num>
  <w:num w:numId="66">
    <w:abstractNumId w:val="62"/>
  </w:num>
  <w:num w:numId="67">
    <w:abstractNumId w:val="32"/>
  </w:num>
  <w:num w:numId="68">
    <w:abstractNumId w:val="60"/>
  </w:num>
  <w:num w:numId="69">
    <w:abstractNumId w:val="44"/>
  </w:num>
  <w:num w:numId="70">
    <w:abstractNumId w:val="65"/>
  </w:num>
  <w:num w:numId="71">
    <w:abstractNumId w:val="12"/>
  </w:num>
  <w:num w:numId="72">
    <w:abstractNumId w:val="19"/>
  </w:num>
  <w:num w:numId="73">
    <w:abstractNumId w:val="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12C3"/>
    <w:rsid w:val="00001511"/>
    <w:rsid w:val="00003CF0"/>
    <w:rsid w:val="00004AFA"/>
    <w:rsid w:val="00005A49"/>
    <w:rsid w:val="00007BAA"/>
    <w:rsid w:val="00010634"/>
    <w:rsid w:val="00011821"/>
    <w:rsid w:val="0001233E"/>
    <w:rsid w:val="00016238"/>
    <w:rsid w:val="00016F89"/>
    <w:rsid w:val="000212F9"/>
    <w:rsid w:val="000221A7"/>
    <w:rsid w:val="0002226C"/>
    <w:rsid w:val="0002244E"/>
    <w:rsid w:val="00022CD7"/>
    <w:rsid w:val="000230C0"/>
    <w:rsid w:val="00025EDA"/>
    <w:rsid w:val="0002613C"/>
    <w:rsid w:val="000277E3"/>
    <w:rsid w:val="000316E2"/>
    <w:rsid w:val="00031BB2"/>
    <w:rsid w:val="00031DCC"/>
    <w:rsid w:val="0003213D"/>
    <w:rsid w:val="000339AA"/>
    <w:rsid w:val="00034C70"/>
    <w:rsid w:val="00035D8B"/>
    <w:rsid w:val="00036883"/>
    <w:rsid w:val="00036946"/>
    <w:rsid w:val="0003761A"/>
    <w:rsid w:val="00037685"/>
    <w:rsid w:val="00037D8B"/>
    <w:rsid w:val="0004047F"/>
    <w:rsid w:val="000417AD"/>
    <w:rsid w:val="00041EB8"/>
    <w:rsid w:val="00042C3E"/>
    <w:rsid w:val="00044FBE"/>
    <w:rsid w:val="00045C32"/>
    <w:rsid w:val="00046846"/>
    <w:rsid w:val="00046BE3"/>
    <w:rsid w:val="0004739C"/>
    <w:rsid w:val="00050E97"/>
    <w:rsid w:val="000517F3"/>
    <w:rsid w:val="00051C17"/>
    <w:rsid w:val="0005218D"/>
    <w:rsid w:val="000554E5"/>
    <w:rsid w:val="00055E9B"/>
    <w:rsid w:val="00055F1F"/>
    <w:rsid w:val="00056617"/>
    <w:rsid w:val="00060E87"/>
    <w:rsid w:val="00063467"/>
    <w:rsid w:val="00070943"/>
    <w:rsid w:val="00073A1A"/>
    <w:rsid w:val="00073B84"/>
    <w:rsid w:val="00073F97"/>
    <w:rsid w:val="00074DD9"/>
    <w:rsid w:val="00075019"/>
    <w:rsid w:val="000821D6"/>
    <w:rsid w:val="00083939"/>
    <w:rsid w:val="000844D5"/>
    <w:rsid w:val="00085CF4"/>
    <w:rsid w:val="0008678B"/>
    <w:rsid w:val="0008781F"/>
    <w:rsid w:val="00090B5D"/>
    <w:rsid w:val="00091C0A"/>
    <w:rsid w:val="00091D05"/>
    <w:rsid w:val="000931A4"/>
    <w:rsid w:val="00094E56"/>
    <w:rsid w:val="0009614B"/>
    <w:rsid w:val="000967DD"/>
    <w:rsid w:val="0009689E"/>
    <w:rsid w:val="00097D5A"/>
    <w:rsid w:val="000A0ADF"/>
    <w:rsid w:val="000A121C"/>
    <w:rsid w:val="000A16AF"/>
    <w:rsid w:val="000A1B0E"/>
    <w:rsid w:val="000A2196"/>
    <w:rsid w:val="000A2902"/>
    <w:rsid w:val="000A58B3"/>
    <w:rsid w:val="000A5BF7"/>
    <w:rsid w:val="000A5E10"/>
    <w:rsid w:val="000A70F6"/>
    <w:rsid w:val="000A74EF"/>
    <w:rsid w:val="000A7BE7"/>
    <w:rsid w:val="000A7DFD"/>
    <w:rsid w:val="000B2D72"/>
    <w:rsid w:val="000B42EC"/>
    <w:rsid w:val="000B4510"/>
    <w:rsid w:val="000B69ED"/>
    <w:rsid w:val="000B7AFA"/>
    <w:rsid w:val="000C0EEE"/>
    <w:rsid w:val="000C2BA9"/>
    <w:rsid w:val="000C3955"/>
    <w:rsid w:val="000C66D4"/>
    <w:rsid w:val="000C7535"/>
    <w:rsid w:val="000D06F4"/>
    <w:rsid w:val="000D0F29"/>
    <w:rsid w:val="000D1163"/>
    <w:rsid w:val="000D2E53"/>
    <w:rsid w:val="000D5481"/>
    <w:rsid w:val="000D54DA"/>
    <w:rsid w:val="000D56AB"/>
    <w:rsid w:val="000D5918"/>
    <w:rsid w:val="000D6939"/>
    <w:rsid w:val="000D7502"/>
    <w:rsid w:val="000D7A28"/>
    <w:rsid w:val="000E0355"/>
    <w:rsid w:val="000E319C"/>
    <w:rsid w:val="000E3805"/>
    <w:rsid w:val="000E3A99"/>
    <w:rsid w:val="000E3FCF"/>
    <w:rsid w:val="000E4981"/>
    <w:rsid w:val="000E4EFC"/>
    <w:rsid w:val="000E4F3D"/>
    <w:rsid w:val="000E5A2B"/>
    <w:rsid w:val="000F1B18"/>
    <w:rsid w:val="000F1D29"/>
    <w:rsid w:val="000F687B"/>
    <w:rsid w:val="000F7BA7"/>
    <w:rsid w:val="001009BC"/>
    <w:rsid w:val="00101EB6"/>
    <w:rsid w:val="00103257"/>
    <w:rsid w:val="00110770"/>
    <w:rsid w:val="00114D14"/>
    <w:rsid w:val="00116649"/>
    <w:rsid w:val="00122FEB"/>
    <w:rsid w:val="001254C8"/>
    <w:rsid w:val="00127870"/>
    <w:rsid w:val="0013147E"/>
    <w:rsid w:val="00132CDD"/>
    <w:rsid w:val="00133084"/>
    <w:rsid w:val="00133A10"/>
    <w:rsid w:val="001416EE"/>
    <w:rsid w:val="00141F91"/>
    <w:rsid w:val="00145112"/>
    <w:rsid w:val="00145FDB"/>
    <w:rsid w:val="00150028"/>
    <w:rsid w:val="00150997"/>
    <w:rsid w:val="0015246A"/>
    <w:rsid w:val="00153841"/>
    <w:rsid w:val="00153AA2"/>
    <w:rsid w:val="001540BA"/>
    <w:rsid w:val="00154E01"/>
    <w:rsid w:val="001550ED"/>
    <w:rsid w:val="00155445"/>
    <w:rsid w:val="0015631C"/>
    <w:rsid w:val="00157228"/>
    <w:rsid w:val="00160B08"/>
    <w:rsid w:val="001611A3"/>
    <w:rsid w:val="00166C0A"/>
    <w:rsid w:val="001670E3"/>
    <w:rsid w:val="001675FA"/>
    <w:rsid w:val="0016793A"/>
    <w:rsid w:val="001715E2"/>
    <w:rsid w:val="00172260"/>
    <w:rsid w:val="0017273F"/>
    <w:rsid w:val="001751D4"/>
    <w:rsid w:val="00175269"/>
    <w:rsid w:val="001777AD"/>
    <w:rsid w:val="001809FA"/>
    <w:rsid w:val="001847FD"/>
    <w:rsid w:val="001855F8"/>
    <w:rsid w:val="00186EA4"/>
    <w:rsid w:val="001904AA"/>
    <w:rsid w:val="001917A9"/>
    <w:rsid w:val="00193CAC"/>
    <w:rsid w:val="00194084"/>
    <w:rsid w:val="00195002"/>
    <w:rsid w:val="00197827"/>
    <w:rsid w:val="001A020D"/>
    <w:rsid w:val="001A34E9"/>
    <w:rsid w:val="001A463C"/>
    <w:rsid w:val="001A5146"/>
    <w:rsid w:val="001A7C0B"/>
    <w:rsid w:val="001A7E9A"/>
    <w:rsid w:val="001A7F22"/>
    <w:rsid w:val="001B091A"/>
    <w:rsid w:val="001B3A12"/>
    <w:rsid w:val="001B4413"/>
    <w:rsid w:val="001B4A17"/>
    <w:rsid w:val="001B4EE1"/>
    <w:rsid w:val="001B5E73"/>
    <w:rsid w:val="001B6460"/>
    <w:rsid w:val="001B73AA"/>
    <w:rsid w:val="001C066A"/>
    <w:rsid w:val="001C2341"/>
    <w:rsid w:val="001C2DF0"/>
    <w:rsid w:val="001C358B"/>
    <w:rsid w:val="001C373C"/>
    <w:rsid w:val="001C3E52"/>
    <w:rsid w:val="001C45E2"/>
    <w:rsid w:val="001C45ED"/>
    <w:rsid w:val="001C5741"/>
    <w:rsid w:val="001C5B00"/>
    <w:rsid w:val="001C64B1"/>
    <w:rsid w:val="001D0C26"/>
    <w:rsid w:val="001D169B"/>
    <w:rsid w:val="001D5D7D"/>
    <w:rsid w:val="001D7B2B"/>
    <w:rsid w:val="001D7E48"/>
    <w:rsid w:val="001E06EE"/>
    <w:rsid w:val="001E129F"/>
    <w:rsid w:val="001E26F0"/>
    <w:rsid w:val="001E366A"/>
    <w:rsid w:val="001E3F57"/>
    <w:rsid w:val="001E41AC"/>
    <w:rsid w:val="001E4D06"/>
    <w:rsid w:val="001F225C"/>
    <w:rsid w:val="001F3F6C"/>
    <w:rsid w:val="001F5F2E"/>
    <w:rsid w:val="001F5F9B"/>
    <w:rsid w:val="001F7DB0"/>
    <w:rsid w:val="00200A79"/>
    <w:rsid w:val="00202243"/>
    <w:rsid w:val="00204F09"/>
    <w:rsid w:val="00205EFB"/>
    <w:rsid w:val="00206D7E"/>
    <w:rsid w:val="00212EA5"/>
    <w:rsid w:val="00213DAE"/>
    <w:rsid w:val="002150C4"/>
    <w:rsid w:val="002162CD"/>
    <w:rsid w:val="002205EF"/>
    <w:rsid w:val="002209E8"/>
    <w:rsid w:val="0022271B"/>
    <w:rsid w:val="00223F99"/>
    <w:rsid w:val="00226157"/>
    <w:rsid w:val="00226B44"/>
    <w:rsid w:val="00227836"/>
    <w:rsid w:val="00233A88"/>
    <w:rsid w:val="0024013F"/>
    <w:rsid w:val="002407AD"/>
    <w:rsid w:val="00241F6D"/>
    <w:rsid w:val="002422AA"/>
    <w:rsid w:val="00242F9A"/>
    <w:rsid w:val="002437DB"/>
    <w:rsid w:val="00243E25"/>
    <w:rsid w:val="0024404A"/>
    <w:rsid w:val="00245082"/>
    <w:rsid w:val="0025022A"/>
    <w:rsid w:val="00254A18"/>
    <w:rsid w:val="00254B2C"/>
    <w:rsid w:val="0025666D"/>
    <w:rsid w:val="00261A99"/>
    <w:rsid w:val="00263F0E"/>
    <w:rsid w:val="00270106"/>
    <w:rsid w:val="002715D5"/>
    <w:rsid w:val="0027179E"/>
    <w:rsid w:val="002722B6"/>
    <w:rsid w:val="00272339"/>
    <w:rsid w:val="00277E61"/>
    <w:rsid w:val="00277E90"/>
    <w:rsid w:val="002829CA"/>
    <w:rsid w:val="00282F7E"/>
    <w:rsid w:val="00284B78"/>
    <w:rsid w:val="00284C7D"/>
    <w:rsid w:val="002863FE"/>
    <w:rsid w:val="00286C52"/>
    <w:rsid w:val="00287127"/>
    <w:rsid w:val="002942D2"/>
    <w:rsid w:val="00294FC4"/>
    <w:rsid w:val="00295CA3"/>
    <w:rsid w:val="002978DE"/>
    <w:rsid w:val="002A0889"/>
    <w:rsid w:val="002A13EA"/>
    <w:rsid w:val="002A311B"/>
    <w:rsid w:val="002A4006"/>
    <w:rsid w:val="002A4A43"/>
    <w:rsid w:val="002A4D1B"/>
    <w:rsid w:val="002A554A"/>
    <w:rsid w:val="002A70D9"/>
    <w:rsid w:val="002A79E0"/>
    <w:rsid w:val="002B00F0"/>
    <w:rsid w:val="002B3637"/>
    <w:rsid w:val="002B3B40"/>
    <w:rsid w:val="002B4FE3"/>
    <w:rsid w:val="002B7EE7"/>
    <w:rsid w:val="002C01B3"/>
    <w:rsid w:val="002C19D9"/>
    <w:rsid w:val="002C27D1"/>
    <w:rsid w:val="002C388E"/>
    <w:rsid w:val="002C5A69"/>
    <w:rsid w:val="002D1FBE"/>
    <w:rsid w:val="002D30C0"/>
    <w:rsid w:val="002D41D3"/>
    <w:rsid w:val="002D5B40"/>
    <w:rsid w:val="002D5EF6"/>
    <w:rsid w:val="002D69A2"/>
    <w:rsid w:val="002E06AB"/>
    <w:rsid w:val="002E23FF"/>
    <w:rsid w:val="002E2764"/>
    <w:rsid w:val="002E2A47"/>
    <w:rsid w:val="002E2C95"/>
    <w:rsid w:val="002E3D4F"/>
    <w:rsid w:val="002E469C"/>
    <w:rsid w:val="002E60EC"/>
    <w:rsid w:val="002E7C44"/>
    <w:rsid w:val="002E7D3E"/>
    <w:rsid w:val="002F0CC8"/>
    <w:rsid w:val="002F2782"/>
    <w:rsid w:val="002F3409"/>
    <w:rsid w:val="00300301"/>
    <w:rsid w:val="00300ADC"/>
    <w:rsid w:val="00300F90"/>
    <w:rsid w:val="0030128D"/>
    <w:rsid w:val="0030131A"/>
    <w:rsid w:val="00301E85"/>
    <w:rsid w:val="003065E3"/>
    <w:rsid w:val="003106D0"/>
    <w:rsid w:val="00310E5D"/>
    <w:rsid w:val="00312C61"/>
    <w:rsid w:val="003143FE"/>
    <w:rsid w:val="00314617"/>
    <w:rsid w:val="00314BCF"/>
    <w:rsid w:val="00315441"/>
    <w:rsid w:val="00317EFB"/>
    <w:rsid w:val="00321F9A"/>
    <w:rsid w:val="0032341E"/>
    <w:rsid w:val="00323DDE"/>
    <w:rsid w:val="00324953"/>
    <w:rsid w:val="003249D4"/>
    <w:rsid w:val="0032503F"/>
    <w:rsid w:val="00325C15"/>
    <w:rsid w:val="00326212"/>
    <w:rsid w:val="00332C68"/>
    <w:rsid w:val="00337AB0"/>
    <w:rsid w:val="0034372F"/>
    <w:rsid w:val="00343DC6"/>
    <w:rsid w:val="003453B8"/>
    <w:rsid w:val="00345D32"/>
    <w:rsid w:val="0035059D"/>
    <w:rsid w:val="00350D12"/>
    <w:rsid w:val="00351A3E"/>
    <w:rsid w:val="0035294C"/>
    <w:rsid w:val="0035324D"/>
    <w:rsid w:val="003543B1"/>
    <w:rsid w:val="00356411"/>
    <w:rsid w:val="00357C66"/>
    <w:rsid w:val="00357CB0"/>
    <w:rsid w:val="00361578"/>
    <w:rsid w:val="00361643"/>
    <w:rsid w:val="00363C60"/>
    <w:rsid w:val="003641F8"/>
    <w:rsid w:val="003656BE"/>
    <w:rsid w:val="00367639"/>
    <w:rsid w:val="00371357"/>
    <w:rsid w:val="00372305"/>
    <w:rsid w:val="00372A71"/>
    <w:rsid w:val="00373A11"/>
    <w:rsid w:val="00373EDB"/>
    <w:rsid w:val="00374C65"/>
    <w:rsid w:val="00374E09"/>
    <w:rsid w:val="0037505B"/>
    <w:rsid w:val="003752C7"/>
    <w:rsid w:val="00377399"/>
    <w:rsid w:val="00377D32"/>
    <w:rsid w:val="003835B2"/>
    <w:rsid w:val="003847B2"/>
    <w:rsid w:val="00384BE0"/>
    <w:rsid w:val="003870ED"/>
    <w:rsid w:val="0039125A"/>
    <w:rsid w:val="003920FE"/>
    <w:rsid w:val="0039342E"/>
    <w:rsid w:val="00395044"/>
    <w:rsid w:val="003964B8"/>
    <w:rsid w:val="003979F2"/>
    <w:rsid w:val="00397F38"/>
    <w:rsid w:val="00397FCF"/>
    <w:rsid w:val="003A1856"/>
    <w:rsid w:val="003A3038"/>
    <w:rsid w:val="003A32E3"/>
    <w:rsid w:val="003A46D6"/>
    <w:rsid w:val="003A72A2"/>
    <w:rsid w:val="003B10D7"/>
    <w:rsid w:val="003B714C"/>
    <w:rsid w:val="003B75D6"/>
    <w:rsid w:val="003B76F4"/>
    <w:rsid w:val="003C0E96"/>
    <w:rsid w:val="003C298A"/>
    <w:rsid w:val="003C36DD"/>
    <w:rsid w:val="003C409C"/>
    <w:rsid w:val="003C47C4"/>
    <w:rsid w:val="003C793F"/>
    <w:rsid w:val="003D0D82"/>
    <w:rsid w:val="003D3150"/>
    <w:rsid w:val="003D6550"/>
    <w:rsid w:val="003D7DAC"/>
    <w:rsid w:val="003E0C78"/>
    <w:rsid w:val="003E44D5"/>
    <w:rsid w:val="003E51DD"/>
    <w:rsid w:val="003E6ECF"/>
    <w:rsid w:val="003E7B30"/>
    <w:rsid w:val="003F0D3B"/>
    <w:rsid w:val="003F25ED"/>
    <w:rsid w:val="003F30FB"/>
    <w:rsid w:val="003F3FE5"/>
    <w:rsid w:val="003F45B4"/>
    <w:rsid w:val="003F4813"/>
    <w:rsid w:val="003F4DD9"/>
    <w:rsid w:val="003F4F79"/>
    <w:rsid w:val="003F55D6"/>
    <w:rsid w:val="003F5DA5"/>
    <w:rsid w:val="003F5DA8"/>
    <w:rsid w:val="00403034"/>
    <w:rsid w:val="0040586B"/>
    <w:rsid w:val="00407EEB"/>
    <w:rsid w:val="0041032F"/>
    <w:rsid w:val="00411042"/>
    <w:rsid w:val="004121D7"/>
    <w:rsid w:val="00412DDF"/>
    <w:rsid w:val="00414003"/>
    <w:rsid w:val="004152FE"/>
    <w:rsid w:val="00417066"/>
    <w:rsid w:val="00421DBF"/>
    <w:rsid w:val="004226C2"/>
    <w:rsid w:val="00424FD2"/>
    <w:rsid w:val="00427E26"/>
    <w:rsid w:val="0043249E"/>
    <w:rsid w:val="00433AEC"/>
    <w:rsid w:val="00435DCE"/>
    <w:rsid w:val="00436091"/>
    <w:rsid w:val="00436E61"/>
    <w:rsid w:val="00440F0D"/>
    <w:rsid w:val="0044159C"/>
    <w:rsid w:val="004438C9"/>
    <w:rsid w:val="004442D4"/>
    <w:rsid w:val="004447A8"/>
    <w:rsid w:val="00446EA4"/>
    <w:rsid w:val="00447A51"/>
    <w:rsid w:val="00452504"/>
    <w:rsid w:val="0045394A"/>
    <w:rsid w:val="00453A75"/>
    <w:rsid w:val="00453FBB"/>
    <w:rsid w:val="00456276"/>
    <w:rsid w:val="004563BF"/>
    <w:rsid w:val="004578FB"/>
    <w:rsid w:val="00457E13"/>
    <w:rsid w:val="00461F26"/>
    <w:rsid w:val="00462038"/>
    <w:rsid w:val="004637FF"/>
    <w:rsid w:val="00463EAF"/>
    <w:rsid w:val="00463FAF"/>
    <w:rsid w:val="00465722"/>
    <w:rsid w:val="00466792"/>
    <w:rsid w:val="00466959"/>
    <w:rsid w:val="00471766"/>
    <w:rsid w:val="004739E9"/>
    <w:rsid w:val="004745F5"/>
    <w:rsid w:val="00474BAE"/>
    <w:rsid w:val="00477507"/>
    <w:rsid w:val="004803EB"/>
    <w:rsid w:val="00480DC7"/>
    <w:rsid w:val="004823D6"/>
    <w:rsid w:val="0048268E"/>
    <w:rsid w:val="00484BC8"/>
    <w:rsid w:val="00484CD7"/>
    <w:rsid w:val="004863A6"/>
    <w:rsid w:val="0048673C"/>
    <w:rsid w:val="004879E3"/>
    <w:rsid w:val="0049033B"/>
    <w:rsid w:val="00490AD2"/>
    <w:rsid w:val="0049109C"/>
    <w:rsid w:val="00491AAC"/>
    <w:rsid w:val="00495360"/>
    <w:rsid w:val="00495CD5"/>
    <w:rsid w:val="00497007"/>
    <w:rsid w:val="00497C6C"/>
    <w:rsid w:val="004A2C5C"/>
    <w:rsid w:val="004A629A"/>
    <w:rsid w:val="004A673F"/>
    <w:rsid w:val="004A760E"/>
    <w:rsid w:val="004B019F"/>
    <w:rsid w:val="004B0E66"/>
    <w:rsid w:val="004B1336"/>
    <w:rsid w:val="004B2488"/>
    <w:rsid w:val="004B25A9"/>
    <w:rsid w:val="004B2A66"/>
    <w:rsid w:val="004B5519"/>
    <w:rsid w:val="004B60BA"/>
    <w:rsid w:val="004B77B2"/>
    <w:rsid w:val="004C0C29"/>
    <w:rsid w:val="004C26E5"/>
    <w:rsid w:val="004C3473"/>
    <w:rsid w:val="004C400C"/>
    <w:rsid w:val="004C442C"/>
    <w:rsid w:val="004C5538"/>
    <w:rsid w:val="004C57E6"/>
    <w:rsid w:val="004C6460"/>
    <w:rsid w:val="004C6563"/>
    <w:rsid w:val="004D06AE"/>
    <w:rsid w:val="004D0DA4"/>
    <w:rsid w:val="004D0E40"/>
    <w:rsid w:val="004D135C"/>
    <w:rsid w:val="004D2EE0"/>
    <w:rsid w:val="004D36B3"/>
    <w:rsid w:val="004D43CB"/>
    <w:rsid w:val="004D4655"/>
    <w:rsid w:val="004D4985"/>
    <w:rsid w:val="004D5960"/>
    <w:rsid w:val="004E018A"/>
    <w:rsid w:val="004E055F"/>
    <w:rsid w:val="004E0932"/>
    <w:rsid w:val="004E1C33"/>
    <w:rsid w:val="004E31A6"/>
    <w:rsid w:val="004E3D97"/>
    <w:rsid w:val="004E688B"/>
    <w:rsid w:val="004F262B"/>
    <w:rsid w:val="004F2EB5"/>
    <w:rsid w:val="004F4457"/>
    <w:rsid w:val="004F66E4"/>
    <w:rsid w:val="004F6DC0"/>
    <w:rsid w:val="004F7680"/>
    <w:rsid w:val="005005E7"/>
    <w:rsid w:val="00500A64"/>
    <w:rsid w:val="00501AB8"/>
    <w:rsid w:val="00502CA6"/>
    <w:rsid w:val="00504ABC"/>
    <w:rsid w:val="00506441"/>
    <w:rsid w:val="00506BDD"/>
    <w:rsid w:val="00506E3B"/>
    <w:rsid w:val="00507A37"/>
    <w:rsid w:val="00511113"/>
    <w:rsid w:val="00512C53"/>
    <w:rsid w:val="005146FC"/>
    <w:rsid w:val="005177D7"/>
    <w:rsid w:val="00517D26"/>
    <w:rsid w:val="0052501E"/>
    <w:rsid w:val="00526DDB"/>
    <w:rsid w:val="005314A7"/>
    <w:rsid w:val="00533777"/>
    <w:rsid w:val="00533952"/>
    <w:rsid w:val="005342AF"/>
    <w:rsid w:val="00535E0D"/>
    <w:rsid w:val="00537A5A"/>
    <w:rsid w:val="00537AF5"/>
    <w:rsid w:val="00537B94"/>
    <w:rsid w:val="00537D1E"/>
    <w:rsid w:val="00537EFE"/>
    <w:rsid w:val="005415B5"/>
    <w:rsid w:val="00542647"/>
    <w:rsid w:val="00544090"/>
    <w:rsid w:val="00544789"/>
    <w:rsid w:val="00546DE8"/>
    <w:rsid w:val="00551D42"/>
    <w:rsid w:val="00552471"/>
    <w:rsid w:val="00552A42"/>
    <w:rsid w:val="00552C5E"/>
    <w:rsid w:val="00553E80"/>
    <w:rsid w:val="00555035"/>
    <w:rsid w:val="005554D7"/>
    <w:rsid w:val="00555DE1"/>
    <w:rsid w:val="005562E5"/>
    <w:rsid w:val="005578DD"/>
    <w:rsid w:val="005579EE"/>
    <w:rsid w:val="00560DF9"/>
    <w:rsid w:val="00560E1A"/>
    <w:rsid w:val="0056233F"/>
    <w:rsid w:val="0056494C"/>
    <w:rsid w:val="005663C8"/>
    <w:rsid w:val="00580AD2"/>
    <w:rsid w:val="00580FCB"/>
    <w:rsid w:val="005812F8"/>
    <w:rsid w:val="00581526"/>
    <w:rsid w:val="00583736"/>
    <w:rsid w:val="00583B8A"/>
    <w:rsid w:val="00584CED"/>
    <w:rsid w:val="00584F30"/>
    <w:rsid w:val="005850B7"/>
    <w:rsid w:val="00585120"/>
    <w:rsid w:val="00585FCF"/>
    <w:rsid w:val="00586E8E"/>
    <w:rsid w:val="00587668"/>
    <w:rsid w:val="00590BE5"/>
    <w:rsid w:val="00592B41"/>
    <w:rsid w:val="00592DED"/>
    <w:rsid w:val="0059305D"/>
    <w:rsid w:val="005933C5"/>
    <w:rsid w:val="005945BB"/>
    <w:rsid w:val="005954C8"/>
    <w:rsid w:val="005957EE"/>
    <w:rsid w:val="00596CC0"/>
    <w:rsid w:val="00597D3B"/>
    <w:rsid w:val="005A07F8"/>
    <w:rsid w:val="005A18B9"/>
    <w:rsid w:val="005A19CE"/>
    <w:rsid w:val="005A2ACF"/>
    <w:rsid w:val="005A4592"/>
    <w:rsid w:val="005A699A"/>
    <w:rsid w:val="005A6A0F"/>
    <w:rsid w:val="005A6EA7"/>
    <w:rsid w:val="005A7A41"/>
    <w:rsid w:val="005A7EC0"/>
    <w:rsid w:val="005B599C"/>
    <w:rsid w:val="005B72B1"/>
    <w:rsid w:val="005C08EE"/>
    <w:rsid w:val="005C3B21"/>
    <w:rsid w:val="005C4DD5"/>
    <w:rsid w:val="005C7B75"/>
    <w:rsid w:val="005D6EDC"/>
    <w:rsid w:val="005D72F8"/>
    <w:rsid w:val="005D72FD"/>
    <w:rsid w:val="005D793E"/>
    <w:rsid w:val="005D7FFD"/>
    <w:rsid w:val="005E2D5C"/>
    <w:rsid w:val="005E3B43"/>
    <w:rsid w:val="005E451D"/>
    <w:rsid w:val="005E4667"/>
    <w:rsid w:val="005E46B9"/>
    <w:rsid w:val="005E4DE4"/>
    <w:rsid w:val="005E5109"/>
    <w:rsid w:val="005E6115"/>
    <w:rsid w:val="005F10D1"/>
    <w:rsid w:val="005F324C"/>
    <w:rsid w:val="005F39E3"/>
    <w:rsid w:val="005F631D"/>
    <w:rsid w:val="00600C3B"/>
    <w:rsid w:val="00601516"/>
    <w:rsid w:val="0060240B"/>
    <w:rsid w:val="006025DD"/>
    <w:rsid w:val="006028F9"/>
    <w:rsid w:val="00602F24"/>
    <w:rsid w:val="0060473A"/>
    <w:rsid w:val="00604F95"/>
    <w:rsid w:val="00606F4F"/>
    <w:rsid w:val="00607DC2"/>
    <w:rsid w:val="00610343"/>
    <w:rsid w:val="006106B1"/>
    <w:rsid w:val="00610F2D"/>
    <w:rsid w:val="00611D98"/>
    <w:rsid w:val="00613505"/>
    <w:rsid w:val="006233CC"/>
    <w:rsid w:val="0062346C"/>
    <w:rsid w:val="00623F16"/>
    <w:rsid w:val="00624EBE"/>
    <w:rsid w:val="00624EE9"/>
    <w:rsid w:val="00625BEC"/>
    <w:rsid w:val="006263D6"/>
    <w:rsid w:val="006263DC"/>
    <w:rsid w:val="0062645A"/>
    <w:rsid w:val="00630102"/>
    <w:rsid w:val="00632B66"/>
    <w:rsid w:val="00634125"/>
    <w:rsid w:val="006349D3"/>
    <w:rsid w:val="00635A20"/>
    <w:rsid w:val="00636A01"/>
    <w:rsid w:val="006371E9"/>
    <w:rsid w:val="00637A78"/>
    <w:rsid w:val="00637CFF"/>
    <w:rsid w:val="00640EAB"/>
    <w:rsid w:val="00640FC5"/>
    <w:rsid w:val="00641048"/>
    <w:rsid w:val="00641202"/>
    <w:rsid w:val="00642F02"/>
    <w:rsid w:val="00643957"/>
    <w:rsid w:val="0064565F"/>
    <w:rsid w:val="0064789F"/>
    <w:rsid w:val="00647C91"/>
    <w:rsid w:val="00651CE7"/>
    <w:rsid w:val="00652740"/>
    <w:rsid w:val="006533A8"/>
    <w:rsid w:val="0065369A"/>
    <w:rsid w:val="0065388E"/>
    <w:rsid w:val="00654D4B"/>
    <w:rsid w:val="006612FD"/>
    <w:rsid w:val="006636F4"/>
    <w:rsid w:val="00664C29"/>
    <w:rsid w:val="00667954"/>
    <w:rsid w:val="006708A9"/>
    <w:rsid w:val="00670975"/>
    <w:rsid w:val="00671332"/>
    <w:rsid w:val="00671682"/>
    <w:rsid w:val="00671F8B"/>
    <w:rsid w:val="006759CA"/>
    <w:rsid w:val="00675A35"/>
    <w:rsid w:val="0067764F"/>
    <w:rsid w:val="00677890"/>
    <w:rsid w:val="00677CBB"/>
    <w:rsid w:val="0068108A"/>
    <w:rsid w:val="0068158D"/>
    <w:rsid w:val="0068270D"/>
    <w:rsid w:val="00683989"/>
    <w:rsid w:val="00684879"/>
    <w:rsid w:val="00691813"/>
    <w:rsid w:val="00692446"/>
    <w:rsid w:val="006924B3"/>
    <w:rsid w:val="00692557"/>
    <w:rsid w:val="00692E3C"/>
    <w:rsid w:val="00693A67"/>
    <w:rsid w:val="00694038"/>
    <w:rsid w:val="00694B03"/>
    <w:rsid w:val="00696002"/>
    <w:rsid w:val="00697272"/>
    <w:rsid w:val="00697C07"/>
    <w:rsid w:val="006A165C"/>
    <w:rsid w:val="006A3399"/>
    <w:rsid w:val="006A4154"/>
    <w:rsid w:val="006A4AF9"/>
    <w:rsid w:val="006A5D9E"/>
    <w:rsid w:val="006A6A3D"/>
    <w:rsid w:val="006B0FE0"/>
    <w:rsid w:val="006B1993"/>
    <w:rsid w:val="006B3019"/>
    <w:rsid w:val="006B4E7A"/>
    <w:rsid w:val="006B5D92"/>
    <w:rsid w:val="006B5DD2"/>
    <w:rsid w:val="006B6455"/>
    <w:rsid w:val="006B7B91"/>
    <w:rsid w:val="006C0AF3"/>
    <w:rsid w:val="006C1D0D"/>
    <w:rsid w:val="006C447C"/>
    <w:rsid w:val="006C5888"/>
    <w:rsid w:val="006C5D0A"/>
    <w:rsid w:val="006C5F68"/>
    <w:rsid w:val="006C6558"/>
    <w:rsid w:val="006D02B7"/>
    <w:rsid w:val="006D02E5"/>
    <w:rsid w:val="006D0C90"/>
    <w:rsid w:val="006D1912"/>
    <w:rsid w:val="006D467B"/>
    <w:rsid w:val="006D46C5"/>
    <w:rsid w:val="006D4AF5"/>
    <w:rsid w:val="006D58F0"/>
    <w:rsid w:val="006D69AA"/>
    <w:rsid w:val="006E0D34"/>
    <w:rsid w:val="006E189F"/>
    <w:rsid w:val="006E1FA4"/>
    <w:rsid w:val="006E21FE"/>
    <w:rsid w:val="006E25A8"/>
    <w:rsid w:val="006E66A4"/>
    <w:rsid w:val="006E68B5"/>
    <w:rsid w:val="006E7E3B"/>
    <w:rsid w:val="006F108B"/>
    <w:rsid w:val="006F1B1F"/>
    <w:rsid w:val="006F2389"/>
    <w:rsid w:val="006F2887"/>
    <w:rsid w:val="006F2CB9"/>
    <w:rsid w:val="006F2D04"/>
    <w:rsid w:val="006F3C2B"/>
    <w:rsid w:val="006F3D4B"/>
    <w:rsid w:val="006F4AF5"/>
    <w:rsid w:val="007041DA"/>
    <w:rsid w:val="00704EB4"/>
    <w:rsid w:val="00705469"/>
    <w:rsid w:val="007058CB"/>
    <w:rsid w:val="00706AA7"/>
    <w:rsid w:val="00710529"/>
    <w:rsid w:val="00710776"/>
    <w:rsid w:val="0071106E"/>
    <w:rsid w:val="007143BF"/>
    <w:rsid w:val="007201D5"/>
    <w:rsid w:val="0072062B"/>
    <w:rsid w:val="00720EB4"/>
    <w:rsid w:val="007217FF"/>
    <w:rsid w:val="00723D7C"/>
    <w:rsid w:val="00725C89"/>
    <w:rsid w:val="007268E6"/>
    <w:rsid w:val="00727976"/>
    <w:rsid w:val="00730D5C"/>
    <w:rsid w:val="00731D8F"/>
    <w:rsid w:val="00731E42"/>
    <w:rsid w:val="00733BEC"/>
    <w:rsid w:val="007370A4"/>
    <w:rsid w:val="00737246"/>
    <w:rsid w:val="00737499"/>
    <w:rsid w:val="00737D21"/>
    <w:rsid w:val="00741FB7"/>
    <w:rsid w:val="00742C73"/>
    <w:rsid w:val="007431B9"/>
    <w:rsid w:val="00743C62"/>
    <w:rsid w:val="00744303"/>
    <w:rsid w:val="007451D6"/>
    <w:rsid w:val="00745C33"/>
    <w:rsid w:val="0074602B"/>
    <w:rsid w:val="00746A11"/>
    <w:rsid w:val="00751977"/>
    <w:rsid w:val="007519D3"/>
    <w:rsid w:val="0075286C"/>
    <w:rsid w:val="00752C89"/>
    <w:rsid w:val="00753268"/>
    <w:rsid w:val="007532C5"/>
    <w:rsid w:val="00753389"/>
    <w:rsid w:val="00753B6D"/>
    <w:rsid w:val="0075429E"/>
    <w:rsid w:val="007548C0"/>
    <w:rsid w:val="00756353"/>
    <w:rsid w:val="0076106E"/>
    <w:rsid w:val="0076196A"/>
    <w:rsid w:val="00764626"/>
    <w:rsid w:val="007670CB"/>
    <w:rsid w:val="00767BA9"/>
    <w:rsid w:val="00771392"/>
    <w:rsid w:val="00771A3D"/>
    <w:rsid w:val="00771BD2"/>
    <w:rsid w:val="00772D4A"/>
    <w:rsid w:val="007736F3"/>
    <w:rsid w:val="00773D79"/>
    <w:rsid w:val="007745D2"/>
    <w:rsid w:val="007753D8"/>
    <w:rsid w:val="00776790"/>
    <w:rsid w:val="007769D3"/>
    <w:rsid w:val="00776D1C"/>
    <w:rsid w:val="00782417"/>
    <w:rsid w:val="00787D50"/>
    <w:rsid w:val="00790321"/>
    <w:rsid w:val="00791469"/>
    <w:rsid w:val="00791AC3"/>
    <w:rsid w:val="007941F1"/>
    <w:rsid w:val="00796E8D"/>
    <w:rsid w:val="007A1308"/>
    <w:rsid w:val="007A4857"/>
    <w:rsid w:val="007A5491"/>
    <w:rsid w:val="007B12D4"/>
    <w:rsid w:val="007B23DA"/>
    <w:rsid w:val="007B4F20"/>
    <w:rsid w:val="007B5808"/>
    <w:rsid w:val="007B748C"/>
    <w:rsid w:val="007C0BF3"/>
    <w:rsid w:val="007C0DD9"/>
    <w:rsid w:val="007C0F8A"/>
    <w:rsid w:val="007C1302"/>
    <w:rsid w:val="007C462F"/>
    <w:rsid w:val="007C6715"/>
    <w:rsid w:val="007D00C2"/>
    <w:rsid w:val="007D295A"/>
    <w:rsid w:val="007D5218"/>
    <w:rsid w:val="007D5CE7"/>
    <w:rsid w:val="007D767F"/>
    <w:rsid w:val="007D7AEA"/>
    <w:rsid w:val="007E1203"/>
    <w:rsid w:val="007E1249"/>
    <w:rsid w:val="007E1459"/>
    <w:rsid w:val="007E1E2E"/>
    <w:rsid w:val="007E32B0"/>
    <w:rsid w:val="007E3622"/>
    <w:rsid w:val="007E3A07"/>
    <w:rsid w:val="007E3BEF"/>
    <w:rsid w:val="007E4825"/>
    <w:rsid w:val="007F0C6C"/>
    <w:rsid w:val="007F2203"/>
    <w:rsid w:val="007F3C3C"/>
    <w:rsid w:val="007F4041"/>
    <w:rsid w:val="007F4129"/>
    <w:rsid w:val="007F583E"/>
    <w:rsid w:val="007F6892"/>
    <w:rsid w:val="007F6DD7"/>
    <w:rsid w:val="007F739C"/>
    <w:rsid w:val="00800836"/>
    <w:rsid w:val="00800A1A"/>
    <w:rsid w:val="00801921"/>
    <w:rsid w:val="00801BFE"/>
    <w:rsid w:val="0080317D"/>
    <w:rsid w:val="00803F29"/>
    <w:rsid w:val="008053E0"/>
    <w:rsid w:val="00805AE8"/>
    <w:rsid w:val="00806AE4"/>
    <w:rsid w:val="00811FE7"/>
    <w:rsid w:val="00814E0F"/>
    <w:rsid w:val="00815631"/>
    <w:rsid w:val="00816DFD"/>
    <w:rsid w:val="00821483"/>
    <w:rsid w:val="0082461E"/>
    <w:rsid w:val="0082550B"/>
    <w:rsid w:val="0082697B"/>
    <w:rsid w:val="008274C4"/>
    <w:rsid w:val="00831DBA"/>
    <w:rsid w:val="0083211D"/>
    <w:rsid w:val="008329A6"/>
    <w:rsid w:val="008335D2"/>
    <w:rsid w:val="00834987"/>
    <w:rsid w:val="00834DE2"/>
    <w:rsid w:val="00835BB6"/>
    <w:rsid w:val="00835F4E"/>
    <w:rsid w:val="00836603"/>
    <w:rsid w:val="00840B0A"/>
    <w:rsid w:val="00842202"/>
    <w:rsid w:val="00842BE0"/>
    <w:rsid w:val="00844269"/>
    <w:rsid w:val="00844D62"/>
    <w:rsid w:val="0084517E"/>
    <w:rsid w:val="008459F0"/>
    <w:rsid w:val="0084658D"/>
    <w:rsid w:val="00846B60"/>
    <w:rsid w:val="00846E33"/>
    <w:rsid w:val="00851694"/>
    <w:rsid w:val="00852DCC"/>
    <w:rsid w:val="00853C87"/>
    <w:rsid w:val="00853FC5"/>
    <w:rsid w:val="00854169"/>
    <w:rsid w:val="0085431D"/>
    <w:rsid w:val="00854BE7"/>
    <w:rsid w:val="008564E3"/>
    <w:rsid w:val="00857721"/>
    <w:rsid w:val="00857A58"/>
    <w:rsid w:val="0086308B"/>
    <w:rsid w:val="0086653A"/>
    <w:rsid w:val="00866E5A"/>
    <w:rsid w:val="00866F8D"/>
    <w:rsid w:val="00871BF3"/>
    <w:rsid w:val="008720EC"/>
    <w:rsid w:val="008724BC"/>
    <w:rsid w:val="008726DE"/>
    <w:rsid w:val="008729E7"/>
    <w:rsid w:val="00876ABE"/>
    <w:rsid w:val="00877438"/>
    <w:rsid w:val="008806CA"/>
    <w:rsid w:val="00880AD3"/>
    <w:rsid w:val="00881F21"/>
    <w:rsid w:val="00884BA0"/>
    <w:rsid w:val="00885C96"/>
    <w:rsid w:val="008866C3"/>
    <w:rsid w:val="00887D04"/>
    <w:rsid w:val="00890579"/>
    <w:rsid w:val="00890906"/>
    <w:rsid w:val="008915D0"/>
    <w:rsid w:val="00891CEB"/>
    <w:rsid w:val="0089391A"/>
    <w:rsid w:val="0089733B"/>
    <w:rsid w:val="008A0FF7"/>
    <w:rsid w:val="008A19CB"/>
    <w:rsid w:val="008A2B3F"/>
    <w:rsid w:val="008A3203"/>
    <w:rsid w:val="008A3FCC"/>
    <w:rsid w:val="008A41FB"/>
    <w:rsid w:val="008A44BE"/>
    <w:rsid w:val="008A4FAC"/>
    <w:rsid w:val="008A74CC"/>
    <w:rsid w:val="008A7B12"/>
    <w:rsid w:val="008B0130"/>
    <w:rsid w:val="008B035E"/>
    <w:rsid w:val="008B0426"/>
    <w:rsid w:val="008B114A"/>
    <w:rsid w:val="008B2F3B"/>
    <w:rsid w:val="008B359E"/>
    <w:rsid w:val="008B43FC"/>
    <w:rsid w:val="008B5173"/>
    <w:rsid w:val="008B52C6"/>
    <w:rsid w:val="008B5A1A"/>
    <w:rsid w:val="008B6061"/>
    <w:rsid w:val="008B6C9C"/>
    <w:rsid w:val="008C087D"/>
    <w:rsid w:val="008C0C0B"/>
    <w:rsid w:val="008C1F7C"/>
    <w:rsid w:val="008C25E2"/>
    <w:rsid w:val="008C5A2F"/>
    <w:rsid w:val="008D1A70"/>
    <w:rsid w:val="008D1DFA"/>
    <w:rsid w:val="008D1F15"/>
    <w:rsid w:val="008D51F3"/>
    <w:rsid w:val="008D6F7F"/>
    <w:rsid w:val="008D76D0"/>
    <w:rsid w:val="008D7FAF"/>
    <w:rsid w:val="008E1ACD"/>
    <w:rsid w:val="008E1E47"/>
    <w:rsid w:val="008E3DA1"/>
    <w:rsid w:val="008E3F8D"/>
    <w:rsid w:val="008E42CA"/>
    <w:rsid w:val="008E437A"/>
    <w:rsid w:val="008E5BE6"/>
    <w:rsid w:val="008E6422"/>
    <w:rsid w:val="008E6EE2"/>
    <w:rsid w:val="008F1063"/>
    <w:rsid w:val="008F246A"/>
    <w:rsid w:val="008F2607"/>
    <w:rsid w:val="008F27D3"/>
    <w:rsid w:val="008F50C9"/>
    <w:rsid w:val="008F7D63"/>
    <w:rsid w:val="00900091"/>
    <w:rsid w:val="0090166E"/>
    <w:rsid w:val="00903633"/>
    <w:rsid w:val="009043DE"/>
    <w:rsid w:val="00905567"/>
    <w:rsid w:val="00906957"/>
    <w:rsid w:val="009077F8"/>
    <w:rsid w:val="009104C6"/>
    <w:rsid w:val="0091148E"/>
    <w:rsid w:val="00913EA5"/>
    <w:rsid w:val="009155E3"/>
    <w:rsid w:val="009216B7"/>
    <w:rsid w:val="00922956"/>
    <w:rsid w:val="00923031"/>
    <w:rsid w:val="0092491A"/>
    <w:rsid w:val="009257AA"/>
    <w:rsid w:val="00927CBA"/>
    <w:rsid w:val="009322F3"/>
    <w:rsid w:val="009327AF"/>
    <w:rsid w:val="00933531"/>
    <w:rsid w:val="00933541"/>
    <w:rsid w:val="00934C6D"/>
    <w:rsid w:val="00934FF8"/>
    <w:rsid w:val="0093665B"/>
    <w:rsid w:val="00942919"/>
    <w:rsid w:val="009429CD"/>
    <w:rsid w:val="00942DA8"/>
    <w:rsid w:val="0094723D"/>
    <w:rsid w:val="00947AD8"/>
    <w:rsid w:val="00947DA2"/>
    <w:rsid w:val="00950E91"/>
    <w:rsid w:val="00951661"/>
    <w:rsid w:val="009540C9"/>
    <w:rsid w:val="009559F3"/>
    <w:rsid w:val="00957153"/>
    <w:rsid w:val="0095738A"/>
    <w:rsid w:val="00960CC0"/>
    <w:rsid w:val="00962118"/>
    <w:rsid w:val="009639B5"/>
    <w:rsid w:val="0096415C"/>
    <w:rsid w:val="0096456E"/>
    <w:rsid w:val="00966AB9"/>
    <w:rsid w:val="00970E4E"/>
    <w:rsid w:val="00972037"/>
    <w:rsid w:val="00972F0E"/>
    <w:rsid w:val="0097345B"/>
    <w:rsid w:val="00974626"/>
    <w:rsid w:val="009753CC"/>
    <w:rsid w:val="00976233"/>
    <w:rsid w:val="00977305"/>
    <w:rsid w:val="00980FC1"/>
    <w:rsid w:val="00982D82"/>
    <w:rsid w:val="00983671"/>
    <w:rsid w:val="009866BE"/>
    <w:rsid w:val="00987D38"/>
    <w:rsid w:val="009901AB"/>
    <w:rsid w:val="00992ED6"/>
    <w:rsid w:val="00993652"/>
    <w:rsid w:val="00994339"/>
    <w:rsid w:val="009947CB"/>
    <w:rsid w:val="00994AD7"/>
    <w:rsid w:val="00995C57"/>
    <w:rsid w:val="009960A5"/>
    <w:rsid w:val="0099698C"/>
    <w:rsid w:val="009A22F8"/>
    <w:rsid w:val="009A3D2F"/>
    <w:rsid w:val="009A3FE9"/>
    <w:rsid w:val="009A51ED"/>
    <w:rsid w:val="009B13CA"/>
    <w:rsid w:val="009B16EA"/>
    <w:rsid w:val="009B1F4D"/>
    <w:rsid w:val="009B3428"/>
    <w:rsid w:val="009B352F"/>
    <w:rsid w:val="009B47A2"/>
    <w:rsid w:val="009B4DE4"/>
    <w:rsid w:val="009C0339"/>
    <w:rsid w:val="009C1582"/>
    <w:rsid w:val="009C1D8B"/>
    <w:rsid w:val="009C61C4"/>
    <w:rsid w:val="009C6362"/>
    <w:rsid w:val="009C65D8"/>
    <w:rsid w:val="009C77C9"/>
    <w:rsid w:val="009D0104"/>
    <w:rsid w:val="009D0558"/>
    <w:rsid w:val="009D0EC5"/>
    <w:rsid w:val="009D348B"/>
    <w:rsid w:val="009D51C1"/>
    <w:rsid w:val="009D5976"/>
    <w:rsid w:val="009D6F69"/>
    <w:rsid w:val="009E005F"/>
    <w:rsid w:val="009E03F1"/>
    <w:rsid w:val="009E07BE"/>
    <w:rsid w:val="009E2AA9"/>
    <w:rsid w:val="009E39D2"/>
    <w:rsid w:val="009E3A34"/>
    <w:rsid w:val="009E43D1"/>
    <w:rsid w:val="009E4F6E"/>
    <w:rsid w:val="009E5EA2"/>
    <w:rsid w:val="009E5FA0"/>
    <w:rsid w:val="009E6A55"/>
    <w:rsid w:val="009F02E6"/>
    <w:rsid w:val="009F2A8C"/>
    <w:rsid w:val="009F2E12"/>
    <w:rsid w:val="009F3383"/>
    <w:rsid w:val="009F3E3C"/>
    <w:rsid w:val="009F4C5B"/>
    <w:rsid w:val="009F5050"/>
    <w:rsid w:val="009F568E"/>
    <w:rsid w:val="009F5F4C"/>
    <w:rsid w:val="009F5FAE"/>
    <w:rsid w:val="009F7B22"/>
    <w:rsid w:val="00A00040"/>
    <w:rsid w:val="00A0270D"/>
    <w:rsid w:val="00A02804"/>
    <w:rsid w:val="00A037E0"/>
    <w:rsid w:val="00A05155"/>
    <w:rsid w:val="00A05BF0"/>
    <w:rsid w:val="00A061B1"/>
    <w:rsid w:val="00A06E7B"/>
    <w:rsid w:val="00A06FE1"/>
    <w:rsid w:val="00A0703B"/>
    <w:rsid w:val="00A07963"/>
    <w:rsid w:val="00A106AE"/>
    <w:rsid w:val="00A1091C"/>
    <w:rsid w:val="00A113A3"/>
    <w:rsid w:val="00A11912"/>
    <w:rsid w:val="00A121ED"/>
    <w:rsid w:val="00A14175"/>
    <w:rsid w:val="00A1557A"/>
    <w:rsid w:val="00A1780D"/>
    <w:rsid w:val="00A214A4"/>
    <w:rsid w:val="00A215AF"/>
    <w:rsid w:val="00A22485"/>
    <w:rsid w:val="00A233EC"/>
    <w:rsid w:val="00A26418"/>
    <w:rsid w:val="00A2732A"/>
    <w:rsid w:val="00A2747C"/>
    <w:rsid w:val="00A27A4D"/>
    <w:rsid w:val="00A27CBD"/>
    <w:rsid w:val="00A30CFE"/>
    <w:rsid w:val="00A35D93"/>
    <w:rsid w:val="00A445E8"/>
    <w:rsid w:val="00A45825"/>
    <w:rsid w:val="00A45A93"/>
    <w:rsid w:val="00A45BD0"/>
    <w:rsid w:val="00A45DF4"/>
    <w:rsid w:val="00A45F32"/>
    <w:rsid w:val="00A474C3"/>
    <w:rsid w:val="00A50869"/>
    <w:rsid w:val="00A52366"/>
    <w:rsid w:val="00A53110"/>
    <w:rsid w:val="00A56423"/>
    <w:rsid w:val="00A57368"/>
    <w:rsid w:val="00A5744A"/>
    <w:rsid w:val="00A634CD"/>
    <w:rsid w:val="00A63E95"/>
    <w:rsid w:val="00A64169"/>
    <w:rsid w:val="00A6476F"/>
    <w:rsid w:val="00A6765B"/>
    <w:rsid w:val="00A71050"/>
    <w:rsid w:val="00A7211E"/>
    <w:rsid w:val="00A72191"/>
    <w:rsid w:val="00A7436B"/>
    <w:rsid w:val="00A7473C"/>
    <w:rsid w:val="00A7537D"/>
    <w:rsid w:val="00A7626D"/>
    <w:rsid w:val="00A80216"/>
    <w:rsid w:val="00A81151"/>
    <w:rsid w:val="00A82BB7"/>
    <w:rsid w:val="00A82DBE"/>
    <w:rsid w:val="00A8404A"/>
    <w:rsid w:val="00A872FF"/>
    <w:rsid w:val="00A873AA"/>
    <w:rsid w:val="00A87962"/>
    <w:rsid w:val="00A909B3"/>
    <w:rsid w:val="00A9314B"/>
    <w:rsid w:val="00A942C7"/>
    <w:rsid w:val="00AA0C53"/>
    <w:rsid w:val="00AA22FF"/>
    <w:rsid w:val="00AA2971"/>
    <w:rsid w:val="00AA5C75"/>
    <w:rsid w:val="00AA620E"/>
    <w:rsid w:val="00AB06B6"/>
    <w:rsid w:val="00AB08F6"/>
    <w:rsid w:val="00AB0E6C"/>
    <w:rsid w:val="00AB198C"/>
    <w:rsid w:val="00AB1D75"/>
    <w:rsid w:val="00AB69D5"/>
    <w:rsid w:val="00AB707A"/>
    <w:rsid w:val="00AC3319"/>
    <w:rsid w:val="00AC5502"/>
    <w:rsid w:val="00AC5DFD"/>
    <w:rsid w:val="00AC64E3"/>
    <w:rsid w:val="00AD22A9"/>
    <w:rsid w:val="00AD231C"/>
    <w:rsid w:val="00AD2D24"/>
    <w:rsid w:val="00AD311A"/>
    <w:rsid w:val="00AD5DF2"/>
    <w:rsid w:val="00AD73E8"/>
    <w:rsid w:val="00AE0F7E"/>
    <w:rsid w:val="00AE1536"/>
    <w:rsid w:val="00AE1608"/>
    <w:rsid w:val="00AE21BA"/>
    <w:rsid w:val="00AE24E7"/>
    <w:rsid w:val="00AE2AF2"/>
    <w:rsid w:val="00AE466D"/>
    <w:rsid w:val="00AE4724"/>
    <w:rsid w:val="00AE6B8F"/>
    <w:rsid w:val="00AE6DB1"/>
    <w:rsid w:val="00AF1808"/>
    <w:rsid w:val="00AF1A92"/>
    <w:rsid w:val="00AF4935"/>
    <w:rsid w:val="00AF7BA1"/>
    <w:rsid w:val="00B0079F"/>
    <w:rsid w:val="00B027FD"/>
    <w:rsid w:val="00B02FB3"/>
    <w:rsid w:val="00B06604"/>
    <w:rsid w:val="00B06CBE"/>
    <w:rsid w:val="00B07328"/>
    <w:rsid w:val="00B07B6D"/>
    <w:rsid w:val="00B10CB9"/>
    <w:rsid w:val="00B1101D"/>
    <w:rsid w:val="00B11822"/>
    <w:rsid w:val="00B11ECC"/>
    <w:rsid w:val="00B12AC5"/>
    <w:rsid w:val="00B12CB3"/>
    <w:rsid w:val="00B14FAF"/>
    <w:rsid w:val="00B150E6"/>
    <w:rsid w:val="00B155F8"/>
    <w:rsid w:val="00B21F22"/>
    <w:rsid w:val="00B22553"/>
    <w:rsid w:val="00B23551"/>
    <w:rsid w:val="00B275F2"/>
    <w:rsid w:val="00B2765C"/>
    <w:rsid w:val="00B31443"/>
    <w:rsid w:val="00B33A64"/>
    <w:rsid w:val="00B346D1"/>
    <w:rsid w:val="00B405C6"/>
    <w:rsid w:val="00B419D1"/>
    <w:rsid w:val="00B41C84"/>
    <w:rsid w:val="00B42130"/>
    <w:rsid w:val="00B42DD0"/>
    <w:rsid w:val="00B45916"/>
    <w:rsid w:val="00B45CF4"/>
    <w:rsid w:val="00B47566"/>
    <w:rsid w:val="00B51570"/>
    <w:rsid w:val="00B51692"/>
    <w:rsid w:val="00B52246"/>
    <w:rsid w:val="00B5290C"/>
    <w:rsid w:val="00B57F1A"/>
    <w:rsid w:val="00B600FF"/>
    <w:rsid w:val="00B6052E"/>
    <w:rsid w:val="00B61561"/>
    <w:rsid w:val="00B619D8"/>
    <w:rsid w:val="00B6303E"/>
    <w:rsid w:val="00B633E9"/>
    <w:rsid w:val="00B6594C"/>
    <w:rsid w:val="00B66937"/>
    <w:rsid w:val="00B67BCE"/>
    <w:rsid w:val="00B67FD5"/>
    <w:rsid w:val="00B72754"/>
    <w:rsid w:val="00B73C42"/>
    <w:rsid w:val="00B7592D"/>
    <w:rsid w:val="00B76D9A"/>
    <w:rsid w:val="00B7752C"/>
    <w:rsid w:val="00B82565"/>
    <w:rsid w:val="00B8373D"/>
    <w:rsid w:val="00B83C50"/>
    <w:rsid w:val="00B83C70"/>
    <w:rsid w:val="00B867DB"/>
    <w:rsid w:val="00B8691F"/>
    <w:rsid w:val="00B87E5A"/>
    <w:rsid w:val="00B91023"/>
    <w:rsid w:val="00B91820"/>
    <w:rsid w:val="00B91B94"/>
    <w:rsid w:val="00B932D4"/>
    <w:rsid w:val="00B93DAE"/>
    <w:rsid w:val="00B941C0"/>
    <w:rsid w:val="00B94B59"/>
    <w:rsid w:val="00B95FCA"/>
    <w:rsid w:val="00B96B22"/>
    <w:rsid w:val="00B9749D"/>
    <w:rsid w:val="00B979D5"/>
    <w:rsid w:val="00BA0978"/>
    <w:rsid w:val="00BA0E34"/>
    <w:rsid w:val="00BA15C6"/>
    <w:rsid w:val="00BA1A48"/>
    <w:rsid w:val="00BA2618"/>
    <w:rsid w:val="00BA39AB"/>
    <w:rsid w:val="00BA5911"/>
    <w:rsid w:val="00BA6B1C"/>
    <w:rsid w:val="00BA7A8A"/>
    <w:rsid w:val="00BB2000"/>
    <w:rsid w:val="00BB3D68"/>
    <w:rsid w:val="00BB42A5"/>
    <w:rsid w:val="00BB7265"/>
    <w:rsid w:val="00BC1005"/>
    <w:rsid w:val="00BC1686"/>
    <w:rsid w:val="00BC16C3"/>
    <w:rsid w:val="00BC17CE"/>
    <w:rsid w:val="00BC3FE3"/>
    <w:rsid w:val="00BC5723"/>
    <w:rsid w:val="00BC58B3"/>
    <w:rsid w:val="00BC68F1"/>
    <w:rsid w:val="00BD2004"/>
    <w:rsid w:val="00BD2028"/>
    <w:rsid w:val="00BD384E"/>
    <w:rsid w:val="00BD5B4C"/>
    <w:rsid w:val="00BD7F54"/>
    <w:rsid w:val="00BE0495"/>
    <w:rsid w:val="00BE0B45"/>
    <w:rsid w:val="00BE3BA0"/>
    <w:rsid w:val="00BE3C8A"/>
    <w:rsid w:val="00BE5F6A"/>
    <w:rsid w:val="00BE69C1"/>
    <w:rsid w:val="00BE709C"/>
    <w:rsid w:val="00BF0F24"/>
    <w:rsid w:val="00BF1621"/>
    <w:rsid w:val="00BF2F83"/>
    <w:rsid w:val="00BF3365"/>
    <w:rsid w:val="00BF39B4"/>
    <w:rsid w:val="00BF4350"/>
    <w:rsid w:val="00BF4C3E"/>
    <w:rsid w:val="00BF58EE"/>
    <w:rsid w:val="00BF666D"/>
    <w:rsid w:val="00C007DA"/>
    <w:rsid w:val="00C01E05"/>
    <w:rsid w:val="00C02BAB"/>
    <w:rsid w:val="00C03D29"/>
    <w:rsid w:val="00C04A6C"/>
    <w:rsid w:val="00C05DD8"/>
    <w:rsid w:val="00C119BD"/>
    <w:rsid w:val="00C12145"/>
    <w:rsid w:val="00C12D0F"/>
    <w:rsid w:val="00C135CB"/>
    <w:rsid w:val="00C13798"/>
    <w:rsid w:val="00C139AC"/>
    <w:rsid w:val="00C1528A"/>
    <w:rsid w:val="00C17EDC"/>
    <w:rsid w:val="00C20389"/>
    <w:rsid w:val="00C207DC"/>
    <w:rsid w:val="00C2219A"/>
    <w:rsid w:val="00C2481A"/>
    <w:rsid w:val="00C24FFC"/>
    <w:rsid w:val="00C3022F"/>
    <w:rsid w:val="00C3148C"/>
    <w:rsid w:val="00C3247E"/>
    <w:rsid w:val="00C40755"/>
    <w:rsid w:val="00C40801"/>
    <w:rsid w:val="00C409FD"/>
    <w:rsid w:val="00C40A41"/>
    <w:rsid w:val="00C4278F"/>
    <w:rsid w:val="00C427DB"/>
    <w:rsid w:val="00C42FB2"/>
    <w:rsid w:val="00C44244"/>
    <w:rsid w:val="00C45220"/>
    <w:rsid w:val="00C45560"/>
    <w:rsid w:val="00C47B9D"/>
    <w:rsid w:val="00C534F7"/>
    <w:rsid w:val="00C53B4D"/>
    <w:rsid w:val="00C53EE6"/>
    <w:rsid w:val="00C54479"/>
    <w:rsid w:val="00C55367"/>
    <w:rsid w:val="00C573F6"/>
    <w:rsid w:val="00C62E6B"/>
    <w:rsid w:val="00C63F37"/>
    <w:rsid w:val="00C65FF1"/>
    <w:rsid w:val="00C6714B"/>
    <w:rsid w:val="00C70145"/>
    <w:rsid w:val="00C71AF2"/>
    <w:rsid w:val="00C72AF0"/>
    <w:rsid w:val="00C756B5"/>
    <w:rsid w:val="00C75ACA"/>
    <w:rsid w:val="00C832C1"/>
    <w:rsid w:val="00C83AB5"/>
    <w:rsid w:val="00C84475"/>
    <w:rsid w:val="00C86A27"/>
    <w:rsid w:val="00C91DD9"/>
    <w:rsid w:val="00C924F4"/>
    <w:rsid w:val="00C931BA"/>
    <w:rsid w:val="00C935AA"/>
    <w:rsid w:val="00C97844"/>
    <w:rsid w:val="00CA10DC"/>
    <w:rsid w:val="00CA24BB"/>
    <w:rsid w:val="00CA757A"/>
    <w:rsid w:val="00CB06A6"/>
    <w:rsid w:val="00CB1030"/>
    <w:rsid w:val="00CB15E4"/>
    <w:rsid w:val="00CB2687"/>
    <w:rsid w:val="00CB2BEE"/>
    <w:rsid w:val="00CB328D"/>
    <w:rsid w:val="00CB357D"/>
    <w:rsid w:val="00CB5DF3"/>
    <w:rsid w:val="00CC3A97"/>
    <w:rsid w:val="00CC3ACE"/>
    <w:rsid w:val="00CC4062"/>
    <w:rsid w:val="00CC48DD"/>
    <w:rsid w:val="00CC4D2E"/>
    <w:rsid w:val="00CC4D47"/>
    <w:rsid w:val="00CC53C3"/>
    <w:rsid w:val="00CC7B4A"/>
    <w:rsid w:val="00CD087E"/>
    <w:rsid w:val="00CD08B1"/>
    <w:rsid w:val="00CD274C"/>
    <w:rsid w:val="00CD2881"/>
    <w:rsid w:val="00CD3F61"/>
    <w:rsid w:val="00CE207E"/>
    <w:rsid w:val="00CE2DB1"/>
    <w:rsid w:val="00CE3AD3"/>
    <w:rsid w:val="00CE4FEF"/>
    <w:rsid w:val="00CE5AAB"/>
    <w:rsid w:val="00CF0C81"/>
    <w:rsid w:val="00CF10A7"/>
    <w:rsid w:val="00CF23D9"/>
    <w:rsid w:val="00CF2FEE"/>
    <w:rsid w:val="00CF3E20"/>
    <w:rsid w:val="00CF718D"/>
    <w:rsid w:val="00CF726A"/>
    <w:rsid w:val="00CF7626"/>
    <w:rsid w:val="00CF7A90"/>
    <w:rsid w:val="00D00283"/>
    <w:rsid w:val="00D00B48"/>
    <w:rsid w:val="00D017D7"/>
    <w:rsid w:val="00D0274E"/>
    <w:rsid w:val="00D032A9"/>
    <w:rsid w:val="00D05F49"/>
    <w:rsid w:val="00D07DDB"/>
    <w:rsid w:val="00D07F63"/>
    <w:rsid w:val="00D11430"/>
    <w:rsid w:val="00D12231"/>
    <w:rsid w:val="00D136D6"/>
    <w:rsid w:val="00D14765"/>
    <w:rsid w:val="00D154EF"/>
    <w:rsid w:val="00D17097"/>
    <w:rsid w:val="00D17375"/>
    <w:rsid w:val="00D176F0"/>
    <w:rsid w:val="00D20437"/>
    <w:rsid w:val="00D212C3"/>
    <w:rsid w:val="00D23BE6"/>
    <w:rsid w:val="00D277A4"/>
    <w:rsid w:val="00D30349"/>
    <w:rsid w:val="00D30847"/>
    <w:rsid w:val="00D30946"/>
    <w:rsid w:val="00D3101B"/>
    <w:rsid w:val="00D31297"/>
    <w:rsid w:val="00D32501"/>
    <w:rsid w:val="00D32E44"/>
    <w:rsid w:val="00D360C9"/>
    <w:rsid w:val="00D36564"/>
    <w:rsid w:val="00D36D73"/>
    <w:rsid w:val="00D411B2"/>
    <w:rsid w:val="00D434D9"/>
    <w:rsid w:val="00D4484F"/>
    <w:rsid w:val="00D45573"/>
    <w:rsid w:val="00D45804"/>
    <w:rsid w:val="00D45CEA"/>
    <w:rsid w:val="00D45FFE"/>
    <w:rsid w:val="00D467BF"/>
    <w:rsid w:val="00D505FC"/>
    <w:rsid w:val="00D519D1"/>
    <w:rsid w:val="00D51AC0"/>
    <w:rsid w:val="00D536F2"/>
    <w:rsid w:val="00D57FF7"/>
    <w:rsid w:val="00D603C4"/>
    <w:rsid w:val="00D6233B"/>
    <w:rsid w:val="00D62610"/>
    <w:rsid w:val="00D62C3F"/>
    <w:rsid w:val="00D64B48"/>
    <w:rsid w:val="00D65737"/>
    <w:rsid w:val="00D65CCC"/>
    <w:rsid w:val="00D667AF"/>
    <w:rsid w:val="00D6732A"/>
    <w:rsid w:val="00D67F2E"/>
    <w:rsid w:val="00D70155"/>
    <w:rsid w:val="00D71289"/>
    <w:rsid w:val="00D76AAB"/>
    <w:rsid w:val="00D76F71"/>
    <w:rsid w:val="00D80646"/>
    <w:rsid w:val="00D818F6"/>
    <w:rsid w:val="00D82A6F"/>
    <w:rsid w:val="00D83841"/>
    <w:rsid w:val="00D83EFB"/>
    <w:rsid w:val="00D90E83"/>
    <w:rsid w:val="00D912EE"/>
    <w:rsid w:val="00D9408F"/>
    <w:rsid w:val="00D95471"/>
    <w:rsid w:val="00D96652"/>
    <w:rsid w:val="00D9730A"/>
    <w:rsid w:val="00DA038E"/>
    <w:rsid w:val="00DA112A"/>
    <w:rsid w:val="00DA1D67"/>
    <w:rsid w:val="00DA265C"/>
    <w:rsid w:val="00DA2954"/>
    <w:rsid w:val="00DA2975"/>
    <w:rsid w:val="00DA5CD6"/>
    <w:rsid w:val="00DA76A3"/>
    <w:rsid w:val="00DB096D"/>
    <w:rsid w:val="00DB11B3"/>
    <w:rsid w:val="00DB145A"/>
    <w:rsid w:val="00DB2328"/>
    <w:rsid w:val="00DB4CFD"/>
    <w:rsid w:val="00DC14DB"/>
    <w:rsid w:val="00DC40A8"/>
    <w:rsid w:val="00DC441B"/>
    <w:rsid w:val="00DC5344"/>
    <w:rsid w:val="00DC5BB4"/>
    <w:rsid w:val="00DC697C"/>
    <w:rsid w:val="00DC6E8A"/>
    <w:rsid w:val="00DC7166"/>
    <w:rsid w:val="00DC770D"/>
    <w:rsid w:val="00DD0A2A"/>
    <w:rsid w:val="00DD24FC"/>
    <w:rsid w:val="00DD2D08"/>
    <w:rsid w:val="00DD3EE5"/>
    <w:rsid w:val="00DD41BF"/>
    <w:rsid w:val="00DD5C1C"/>
    <w:rsid w:val="00DD5EAE"/>
    <w:rsid w:val="00DD6D5B"/>
    <w:rsid w:val="00DD7FFD"/>
    <w:rsid w:val="00DE0F40"/>
    <w:rsid w:val="00DE32FD"/>
    <w:rsid w:val="00DE3D25"/>
    <w:rsid w:val="00DE5B89"/>
    <w:rsid w:val="00DE7CCC"/>
    <w:rsid w:val="00DF08B1"/>
    <w:rsid w:val="00DF0D03"/>
    <w:rsid w:val="00DF2034"/>
    <w:rsid w:val="00DF3413"/>
    <w:rsid w:val="00DF7C66"/>
    <w:rsid w:val="00E0093B"/>
    <w:rsid w:val="00E02626"/>
    <w:rsid w:val="00E026DC"/>
    <w:rsid w:val="00E036D1"/>
    <w:rsid w:val="00E03D89"/>
    <w:rsid w:val="00E03DC2"/>
    <w:rsid w:val="00E07294"/>
    <w:rsid w:val="00E10823"/>
    <w:rsid w:val="00E111D7"/>
    <w:rsid w:val="00E11FCE"/>
    <w:rsid w:val="00E130B4"/>
    <w:rsid w:val="00E130C1"/>
    <w:rsid w:val="00E1544E"/>
    <w:rsid w:val="00E2100A"/>
    <w:rsid w:val="00E21B94"/>
    <w:rsid w:val="00E21E04"/>
    <w:rsid w:val="00E231F4"/>
    <w:rsid w:val="00E24112"/>
    <w:rsid w:val="00E252AE"/>
    <w:rsid w:val="00E25456"/>
    <w:rsid w:val="00E31504"/>
    <w:rsid w:val="00E322D6"/>
    <w:rsid w:val="00E32686"/>
    <w:rsid w:val="00E34EC7"/>
    <w:rsid w:val="00E3508E"/>
    <w:rsid w:val="00E371FA"/>
    <w:rsid w:val="00E428C2"/>
    <w:rsid w:val="00E444E3"/>
    <w:rsid w:val="00E4467A"/>
    <w:rsid w:val="00E476CC"/>
    <w:rsid w:val="00E513C6"/>
    <w:rsid w:val="00E525E9"/>
    <w:rsid w:val="00E52C08"/>
    <w:rsid w:val="00E5680D"/>
    <w:rsid w:val="00E603F3"/>
    <w:rsid w:val="00E6537F"/>
    <w:rsid w:val="00E659B4"/>
    <w:rsid w:val="00E6615C"/>
    <w:rsid w:val="00E663F2"/>
    <w:rsid w:val="00E671C3"/>
    <w:rsid w:val="00E72C9F"/>
    <w:rsid w:val="00E73B25"/>
    <w:rsid w:val="00E76306"/>
    <w:rsid w:val="00E76711"/>
    <w:rsid w:val="00E809E4"/>
    <w:rsid w:val="00E809F3"/>
    <w:rsid w:val="00E828FA"/>
    <w:rsid w:val="00E87252"/>
    <w:rsid w:val="00E90AFF"/>
    <w:rsid w:val="00E92655"/>
    <w:rsid w:val="00E93450"/>
    <w:rsid w:val="00E96A29"/>
    <w:rsid w:val="00EA18BA"/>
    <w:rsid w:val="00EA2DB2"/>
    <w:rsid w:val="00EA6003"/>
    <w:rsid w:val="00EA67F0"/>
    <w:rsid w:val="00EA7A78"/>
    <w:rsid w:val="00EB1777"/>
    <w:rsid w:val="00EB2028"/>
    <w:rsid w:val="00EB285E"/>
    <w:rsid w:val="00EB32FB"/>
    <w:rsid w:val="00EB6ACF"/>
    <w:rsid w:val="00EB6DC3"/>
    <w:rsid w:val="00EB7802"/>
    <w:rsid w:val="00EC0FD4"/>
    <w:rsid w:val="00EC47C4"/>
    <w:rsid w:val="00EC492C"/>
    <w:rsid w:val="00EC7EA4"/>
    <w:rsid w:val="00ED179D"/>
    <w:rsid w:val="00ED2F2D"/>
    <w:rsid w:val="00ED3571"/>
    <w:rsid w:val="00ED4A9C"/>
    <w:rsid w:val="00ED6059"/>
    <w:rsid w:val="00ED61C7"/>
    <w:rsid w:val="00ED6A09"/>
    <w:rsid w:val="00EE05FF"/>
    <w:rsid w:val="00EE322B"/>
    <w:rsid w:val="00EE3704"/>
    <w:rsid w:val="00EE4934"/>
    <w:rsid w:val="00EE49D9"/>
    <w:rsid w:val="00EE4F46"/>
    <w:rsid w:val="00EE6B10"/>
    <w:rsid w:val="00EE6C9A"/>
    <w:rsid w:val="00EE7D07"/>
    <w:rsid w:val="00EF1707"/>
    <w:rsid w:val="00EF185E"/>
    <w:rsid w:val="00EF1945"/>
    <w:rsid w:val="00EF21EF"/>
    <w:rsid w:val="00EF313B"/>
    <w:rsid w:val="00EF3253"/>
    <w:rsid w:val="00EF407B"/>
    <w:rsid w:val="00EF456F"/>
    <w:rsid w:val="00EF46C1"/>
    <w:rsid w:val="00EF7A1D"/>
    <w:rsid w:val="00F00E95"/>
    <w:rsid w:val="00F01A3E"/>
    <w:rsid w:val="00F02CBB"/>
    <w:rsid w:val="00F05502"/>
    <w:rsid w:val="00F05DF7"/>
    <w:rsid w:val="00F05FCE"/>
    <w:rsid w:val="00F07CB9"/>
    <w:rsid w:val="00F11275"/>
    <w:rsid w:val="00F13BAE"/>
    <w:rsid w:val="00F151AD"/>
    <w:rsid w:val="00F168B3"/>
    <w:rsid w:val="00F17322"/>
    <w:rsid w:val="00F17CC2"/>
    <w:rsid w:val="00F22ECC"/>
    <w:rsid w:val="00F23048"/>
    <w:rsid w:val="00F23391"/>
    <w:rsid w:val="00F2381A"/>
    <w:rsid w:val="00F243B5"/>
    <w:rsid w:val="00F30191"/>
    <w:rsid w:val="00F320B1"/>
    <w:rsid w:val="00F32908"/>
    <w:rsid w:val="00F32C0B"/>
    <w:rsid w:val="00F334B9"/>
    <w:rsid w:val="00F33979"/>
    <w:rsid w:val="00F342E2"/>
    <w:rsid w:val="00F3463F"/>
    <w:rsid w:val="00F34A7E"/>
    <w:rsid w:val="00F34BC3"/>
    <w:rsid w:val="00F379A0"/>
    <w:rsid w:val="00F40558"/>
    <w:rsid w:val="00F416AF"/>
    <w:rsid w:val="00F420F0"/>
    <w:rsid w:val="00F42F29"/>
    <w:rsid w:val="00F446E4"/>
    <w:rsid w:val="00F44B4D"/>
    <w:rsid w:val="00F453B9"/>
    <w:rsid w:val="00F45DB5"/>
    <w:rsid w:val="00F4622C"/>
    <w:rsid w:val="00F47923"/>
    <w:rsid w:val="00F53A28"/>
    <w:rsid w:val="00F5401E"/>
    <w:rsid w:val="00F5422F"/>
    <w:rsid w:val="00F546AB"/>
    <w:rsid w:val="00F55205"/>
    <w:rsid w:val="00F55564"/>
    <w:rsid w:val="00F55A53"/>
    <w:rsid w:val="00F602AB"/>
    <w:rsid w:val="00F61930"/>
    <w:rsid w:val="00F61B41"/>
    <w:rsid w:val="00F63903"/>
    <w:rsid w:val="00F63E31"/>
    <w:rsid w:val="00F63F21"/>
    <w:rsid w:val="00F64F5C"/>
    <w:rsid w:val="00F66310"/>
    <w:rsid w:val="00F66A8E"/>
    <w:rsid w:val="00F71978"/>
    <w:rsid w:val="00F729A6"/>
    <w:rsid w:val="00F72C31"/>
    <w:rsid w:val="00F75045"/>
    <w:rsid w:val="00F759AB"/>
    <w:rsid w:val="00F75BF7"/>
    <w:rsid w:val="00F768B7"/>
    <w:rsid w:val="00F7699F"/>
    <w:rsid w:val="00F775A6"/>
    <w:rsid w:val="00F77A92"/>
    <w:rsid w:val="00F8161E"/>
    <w:rsid w:val="00F83FE6"/>
    <w:rsid w:val="00F84750"/>
    <w:rsid w:val="00F860CC"/>
    <w:rsid w:val="00F951C2"/>
    <w:rsid w:val="00F96AEC"/>
    <w:rsid w:val="00FA28B1"/>
    <w:rsid w:val="00FA293C"/>
    <w:rsid w:val="00FA35AF"/>
    <w:rsid w:val="00FA5B17"/>
    <w:rsid w:val="00FA75C8"/>
    <w:rsid w:val="00FA7AC2"/>
    <w:rsid w:val="00FA7CDD"/>
    <w:rsid w:val="00FB111E"/>
    <w:rsid w:val="00FB5054"/>
    <w:rsid w:val="00FB52E3"/>
    <w:rsid w:val="00FB5E7F"/>
    <w:rsid w:val="00FB6186"/>
    <w:rsid w:val="00FB6A97"/>
    <w:rsid w:val="00FB6EA5"/>
    <w:rsid w:val="00FB7042"/>
    <w:rsid w:val="00FC2562"/>
    <w:rsid w:val="00FC2BF1"/>
    <w:rsid w:val="00FC2DA1"/>
    <w:rsid w:val="00FC48B1"/>
    <w:rsid w:val="00FC490C"/>
    <w:rsid w:val="00FC4EB4"/>
    <w:rsid w:val="00FC5079"/>
    <w:rsid w:val="00FD205A"/>
    <w:rsid w:val="00FD2CDC"/>
    <w:rsid w:val="00FD6647"/>
    <w:rsid w:val="00FD7017"/>
    <w:rsid w:val="00FE23C0"/>
    <w:rsid w:val="00FE578B"/>
    <w:rsid w:val="00FE5FDF"/>
    <w:rsid w:val="00FE6454"/>
    <w:rsid w:val="00FE7273"/>
    <w:rsid w:val="00FE74A9"/>
    <w:rsid w:val="00FE754F"/>
    <w:rsid w:val="00FF0F44"/>
    <w:rsid w:val="00FF14F5"/>
    <w:rsid w:val="00FF1D88"/>
    <w:rsid w:val="00FF22C3"/>
    <w:rsid w:val="00FF27DB"/>
    <w:rsid w:val="00FF5E44"/>
    <w:rsid w:val="00FF6FE8"/>
    <w:rsid w:val="00FF755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23CCB"/>
  <w15:chartTrackingRefBased/>
  <w15:docId w15:val="{F680DFBC-8F7F-4E3F-9658-1888D74DC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12C3"/>
    <w:rPr>
      <w:sz w:val="24"/>
      <w:szCs w:val="24"/>
    </w:rPr>
  </w:style>
  <w:style w:type="paragraph" w:styleId="Heading1">
    <w:name w:val="heading 1"/>
    <w:basedOn w:val="Normal"/>
    <w:next w:val="Normal"/>
    <w:qFormat/>
    <w:rsid w:val="00752C89"/>
    <w:pPr>
      <w:keepNext/>
      <w:widowControl w:val="0"/>
      <w:tabs>
        <w:tab w:val="num" w:pos="851"/>
        <w:tab w:val="num" w:pos="1569"/>
      </w:tabs>
      <w:suppressAutoHyphens/>
      <w:spacing w:before="100" w:beforeAutospacing="1" w:after="240"/>
      <w:ind w:left="578" w:hanging="578"/>
      <w:outlineLvl w:val="0"/>
    </w:pPr>
    <w:rPr>
      <w:rFonts w:eastAsia="HG Mincho Light J"/>
      <w:b/>
      <w:bCs/>
      <w:iCs/>
      <w:color w:val="000000"/>
      <w:sz w:val="28"/>
      <w:szCs w:val="28"/>
      <w:lang w:val="en-US"/>
    </w:rPr>
  </w:style>
  <w:style w:type="paragraph" w:styleId="Heading2">
    <w:name w:val="heading 2"/>
    <w:aliases w:val="Heading 2 Char Char"/>
    <w:basedOn w:val="Normal"/>
    <w:next w:val="Normal"/>
    <w:qFormat/>
    <w:rsid w:val="00752C89"/>
    <w:pPr>
      <w:keepNext/>
      <w:widowControl w:val="0"/>
      <w:tabs>
        <w:tab w:val="num" w:pos="720"/>
      </w:tabs>
      <w:suppressAutoHyphens/>
      <w:spacing w:before="100" w:beforeAutospacing="1" w:after="180"/>
      <w:ind w:left="720" w:hanging="720"/>
      <w:outlineLvl w:val="1"/>
    </w:pPr>
    <w:rPr>
      <w:rFonts w:ascii="Arial" w:eastAsia="HG Mincho Light J" w:hAnsi="Arial"/>
      <w:b/>
      <w:color w:val="000000"/>
      <w:lang w:val="en-US"/>
    </w:rPr>
  </w:style>
  <w:style w:type="paragraph" w:styleId="Heading3">
    <w:name w:val="heading 3"/>
    <w:aliases w:val="Heading 2 Char Char + Bookman Old Style,Gris - 80 %,Gauche :  2,97 ...,Címsor 3 Char"/>
    <w:basedOn w:val="Normal"/>
    <w:next w:val="Normal"/>
    <w:qFormat/>
    <w:rsid w:val="00752C89"/>
    <w:pPr>
      <w:keepNext/>
      <w:widowControl w:val="0"/>
      <w:tabs>
        <w:tab w:val="num" w:pos="1716"/>
      </w:tabs>
      <w:suppressAutoHyphens/>
      <w:spacing w:before="240" w:beforeAutospacing="1" w:after="60" w:afterAutospacing="1"/>
      <w:ind w:left="1716" w:hanging="864"/>
      <w:outlineLvl w:val="2"/>
    </w:pPr>
    <w:rPr>
      <w:rFonts w:eastAsia="HG Mincho Light J" w:cs="Arial"/>
      <w:b/>
      <w:bCs/>
      <w:i/>
      <w:color w:val="000000"/>
      <w:lang w:val="en-US"/>
    </w:rPr>
  </w:style>
  <w:style w:type="paragraph" w:styleId="Heading4">
    <w:name w:val="heading 4"/>
    <w:basedOn w:val="Normal"/>
    <w:next w:val="Normal"/>
    <w:link w:val="Heading4Char"/>
    <w:semiHidden/>
    <w:unhideWhenUsed/>
    <w:qFormat/>
    <w:rsid w:val="00972F0E"/>
    <w:pPr>
      <w:keepNext/>
      <w:spacing w:before="240" w:after="60"/>
      <w:outlineLvl w:val="3"/>
    </w:pPr>
    <w:rPr>
      <w:rFonts w:ascii="Calibri" w:hAnsi="Calibri"/>
      <w:b/>
      <w:bCs/>
      <w:sz w:val="28"/>
      <w:szCs w:val="28"/>
      <w:lang w:val="x-none" w:eastAsia="x-none"/>
    </w:rPr>
  </w:style>
  <w:style w:type="paragraph" w:styleId="Heading5">
    <w:name w:val="heading 5"/>
    <w:aliases w:val="Joonis"/>
    <w:basedOn w:val="Normal"/>
    <w:next w:val="Normal"/>
    <w:qFormat/>
    <w:rsid w:val="00752C89"/>
    <w:pPr>
      <w:widowControl w:val="0"/>
      <w:tabs>
        <w:tab w:val="num" w:pos="1008"/>
      </w:tabs>
      <w:suppressAutoHyphens/>
      <w:spacing w:before="240" w:beforeAutospacing="1" w:after="60" w:afterAutospacing="1"/>
      <w:ind w:left="1008" w:hanging="1008"/>
      <w:outlineLvl w:val="4"/>
    </w:pPr>
    <w:rPr>
      <w:rFonts w:eastAsia="HG Mincho Light J"/>
      <w:b/>
      <w:bCs/>
      <w:i/>
      <w:iCs/>
      <w:color w:val="000000"/>
      <w:sz w:val="26"/>
      <w:szCs w:val="26"/>
      <w:lang w:val="en-US"/>
    </w:rPr>
  </w:style>
  <w:style w:type="paragraph" w:styleId="Heading6">
    <w:name w:val="heading 6"/>
    <w:basedOn w:val="Normal"/>
    <w:next w:val="Normal"/>
    <w:qFormat/>
    <w:rsid w:val="00752C89"/>
    <w:pPr>
      <w:widowControl w:val="0"/>
      <w:tabs>
        <w:tab w:val="num" w:pos="1152"/>
      </w:tabs>
      <w:suppressAutoHyphens/>
      <w:spacing w:before="240" w:beforeAutospacing="1" w:after="60" w:afterAutospacing="1"/>
      <w:ind w:left="1152" w:hanging="1152"/>
      <w:outlineLvl w:val="5"/>
    </w:pPr>
    <w:rPr>
      <w:rFonts w:eastAsia="HG Mincho Light J"/>
      <w:b/>
      <w:bCs/>
      <w:color w:val="000000"/>
      <w:sz w:val="22"/>
      <w:szCs w:val="22"/>
      <w:lang w:val="en-US"/>
    </w:rPr>
  </w:style>
  <w:style w:type="paragraph" w:styleId="Heading7">
    <w:name w:val="heading 7"/>
    <w:basedOn w:val="Normal"/>
    <w:next w:val="Normal"/>
    <w:qFormat/>
    <w:rsid w:val="00752C89"/>
    <w:pPr>
      <w:widowControl w:val="0"/>
      <w:tabs>
        <w:tab w:val="num" w:pos="1296"/>
      </w:tabs>
      <w:suppressAutoHyphens/>
      <w:spacing w:before="240" w:beforeAutospacing="1" w:after="60" w:afterAutospacing="1"/>
      <w:ind w:left="1296" w:hanging="1296"/>
      <w:outlineLvl w:val="6"/>
    </w:pPr>
    <w:rPr>
      <w:rFonts w:eastAsia="HG Mincho Light J"/>
      <w:color w:val="000000"/>
      <w:lang w:val="en-US"/>
    </w:rPr>
  </w:style>
  <w:style w:type="paragraph" w:styleId="Heading8">
    <w:name w:val="heading 8"/>
    <w:basedOn w:val="Normal"/>
    <w:next w:val="Normal"/>
    <w:qFormat/>
    <w:rsid w:val="00752C89"/>
    <w:pPr>
      <w:widowControl w:val="0"/>
      <w:tabs>
        <w:tab w:val="num" w:pos="1440"/>
      </w:tabs>
      <w:suppressAutoHyphens/>
      <w:spacing w:before="240" w:beforeAutospacing="1" w:after="60" w:afterAutospacing="1"/>
      <w:ind w:left="1440" w:hanging="1440"/>
      <w:outlineLvl w:val="7"/>
    </w:pPr>
    <w:rPr>
      <w:rFonts w:eastAsia="HG Mincho Light J"/>
      <w:i/>
      <w:iCs/>
      <w:color w:val="000000"/>
      <w:lang w:val="en-US"/>
    </w:rPr>
  </w:style>
  <w:style w:type="paragraph" w:styleId="Heading9">
    <w:name w:val="heading 9"/>
    <w:basedOn w:val="Normal"/>
    <w:next w:val="Normal"/>
    <w:qFormat/>
    <w:rsid w:val="00752C89"/>
    <w:pPr>
      <w:widowControl w:val="0"/>
      <w:tabs>
        <w:tab w:val="num" w:pos="1584"/>
      </w:tabs>
      <w:suppressAutoHyphens/>
      <w:spacing w:before="240" w:beforeAutospacing="1" w:after="60" w:afterAutospacing="1"/>
      <w:ind w:left="1584" w:hanging="1584"/>
      <w:outlineLvl w:val="8"/>
    </w:pPr>
    <w:rPr>
      <w:rFonts w:ascii="Arial" w:eastAsia="HG Mincho Light J" w:hAnsi="Arial" w:cs="Arial"/>
      <w:color w:val="000000"/>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212C3"/>
    <w:pPr>
      <w:tabs>
        <w:tab w:val="center" w:pos="4536"/>
        <w:tab w:val="right" w:pos="9072"/>
      </w:tabs>
    </w:pPr>
  </w:style>
  <w:style w:type="paragraph" w:customStyle="1" w:styleId="TableContents">
    <w:name w:val="Table Contents"/>
    <w:basedOn w:val="BodyText"/>
    <w:rsid w:val="00D212C3"/>
    <w:pPr>
      <w:widowControl w:val="0"/>
      <w:suppressLineNumbers/>
      <w:suppressAutoHyphens/>
      <w:spacing w:beforeAutospacing="1" w:afterAutospacing="1"/>
    </w:pPr>
    <w:rPr>
      <w:rFonts w:eastAsia="HG Mincho Light J"/>
      <w:color w:val="000000"/>
      <w:szCs w:val="20"/>
      <w:lang w:val="en-US"/>
    </w:rPr>
  </w:style>
  <w:style w:type="character" w:styleId="Hyperlink">
    <w:name w:val="Hyperlink"/>
    <w:rsid w:val="00D212C3"/>
    <w:rPr>
      <w:color w:val="0000FF"/>
      <w:u w:val="single"/>
    </w:rPr>
  </w:style>
  <w:style w:type="paragraph" w:customStyle="1" w:styleId="Index">
    <w:name w:val="Index"/>
    <w:basedOn w:val="Normal"/>
    <w:rsid w:val="00D212C3"/>
    <w:pPr>
      <w:widowControl w:val="0"/>
      <w:suppressLineNumbers/>
      <w:suppressAutoHyphens/>
      <w:spacing w:before="100" w:beforeAutospacing="1" w:after="100" w:afterAutospacing="1"/>
    </w:pPr>
    <w:rPr>
      <w:rFonts w:eastAsia="HG Mincho Light J"/>
      <w:color w:val="000000"/>
      <w:lang w:val="en-US"/>
    </w:rPr>
  </w:style>
  <w:style w:type="paragraph" w:customStyle="1" w:styleId="Char">
    <w:name w:val="Char"/>
    <w:aliases w:val="Normal (Web)1"/>
    <w:basedOn w:val="Normal"/>
    <w:semiHidden/>
    <w:rsid w:val="00D212C3"/>
    <w:pPr>
      <w:tabs>
        <w:tab w:val="left" w:pos="709"/>
      </w:tabs>
    </w:pPr>
    <w:rPr>
      <w:rFonts w:ascii="Futura Bk" w:hAnsi="Futura Bk"/>
      <w:sz w:val="20"/>
      <w:lang w:val="pl-PL" w:eastAsia="pl-PL"/>
    </w:rPr>
  </w:style>
  <w:style w:type="paragraph" w:styleId="BodyText">
    <w:name w:val="Body Text"/>
    <w:basedOn w:val="Normal"/>
    <w:rsid w:val="00D212C3"/>
    <w:pPr>
      <w:spacing w:after="120"/>
    </w:p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D212C3"/>
    <w:pPr>
      <w:tabs>
        <w:tab w:val="left" w:pos="709"/>
      </w:tabs>
    </w:pPr>
    <w:rPr>
      <w:rFonts w:ascii="Tahoma" w:hAnsi="Tahoma"/>
      <w:lang w:val="pl-PL" w:eastAsia="pl-PL"/>
    </w:rPr>
  </w:style>
  <w:style w:type="paragraph" w:styleId="Footer">
    <w:name w:val="footer"/>
    <w:basedOn w:val="Normal"/>
    <w:link w:val="FooterChar"/>
    <w:rsid w:val="00361643"/>
    <w:pPr>
      <w:tabs>
        <w:tab w:val="center" w:pos="4536"/>
        <w:tab w:val="right" w:pos="9072"/>
      </w:tabs>
    </w:pPr>
  </w:style>
  <w:style w:type="character" w:styleId="PageNumber">
    <w:name w:val="page number"/>
    <w:basedOn w:val="DefaultParagraphFont"/>
    <w:rsid w:val="00671F8B"/>
  </w:style>
  <w:style w:type="paragraph" w:styleId="BalloonText">
    <w:name w:val="Balloon Text"/>
    <w:basedOn w:val="Normal"/>
    <w:semiHidden/>
    <w:rsid w:val="00E525E9"/>
    <w:rPr>
      <w:rFonts w:ascii="Tahoma" w:hAnsi="Tahoma" w:cs="Tahoma"/>
      <w:sz w:val="16"/>
      <w:szCs w:val="16"/>
    </w:rPr>
  </w:style>
  <w:style w:type="character" w:styleId="CommentReference">
    <w:name w:val="annotation reference"/>
    <w:uiPriority w:val="99"/>
    <w:semiHidden/>
    <w:rsid w:val="00D83841"/>
    <w:rPr>
      <w:sz w:val="16"/>
      <w:szCs w:val="16"/>
    </w:rPr>
  </w:style>
  <w:style w:type="paragraph" w:styleId="CommentText">
    <w:name w:val="annotation text"/>
    <w:basedOn w:val="Normal"/>
    <w:link w:val="CommentTextChar"/>
    <w:uiPriority w:val="99"/>
    <w:rsid w:val="00D83841"/>
    <w:rPr>
      <w:sz w:val="20"/>
      <w:szCs w:val="20"/>
    </w:rPr>
  </w:style>
  <w:style w:type="paragraph" w:styleId="CommentSubject">
    <w:name w:val="annotation subject"/>
    <w:basedOn w:val="CommentText"/>
    <w:next w:val="CommentText"/>
    <w:semiHidden/>
    <w:rsid w:val="00D83841"/>
    <w:rPr>
      <w:b/>
      <w:bCs/>
    </w:rPr>
  </w:style>
  <w:style w:type="paragraph" w:customStyle="1" w:styleId="Char2CharCharChar">
    <w:name w:val="Char2 Char Char Char"/>
    <w:basedOn w:val="Normal"/>
    <w:semiHidden/>
    <w:rsid w:val="00A45F32"/>
    <w:pPr>
      <w:tabs>
        <w:tab w:val="left" w:pos="709"/>
      </w:tabs>
    </w:pPr>
    <w:rPr>
      <w:rFonts w:ascii="Futura Bk" w:hAnsi="Futura Bk"/>
      <w:sz w:val="20"/>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E663F2"/>
    <w:pPr>
      <w:tabs>
        <w:tab w:val="left" w:pos="709"/>
      </w:tabs>
    </w:pPr>
    <w:rPr>
      <w:rFonts w:ascii="Tahoma" w:hAnsi="Tahoma"/>
      <w:lang w:val="pl-PL" w:eastAsia="pl-PL"/>
    </w:rPr>
  </w:style>
  <w:style w:type="paragraph" w:customStyle="1" w:styleId="Char1">
    <w:name w:val="Char1"/>
    <w:basedOn w:val="Normal"/>
    <w:rsid w:val="00B6594C"/>
    <w:pPr>
      <w:tabs>
        <w:tab w:val="left" w:pos="709"/>
      </w:tabs>
    </w:pPr>
    <w:rPr>
      <w:rFonts w:ascii="Tahoma" w:hAnsi="Tahoma"/>
      <w:lang w:val="pl-PL" w:eastAsia="pl-PL"/>
    </w:rPr>
  </w:style>
  <w:style w:type="paragraph" w:customStyle="1" w:styleId="StyleHeading16ptBold">
    <w:name w:val="Style Heading + 16 pt Bold"/>
    <w:basedOn w:val="Normal"/>
    <w:rsid w:val="00DE7CCC"/>
    <w:pPr>
      <w:keepNext/>
      <w:widowControl w:val="0"/>
      <w:numPr>
        <w:numId w:val="2"/>
      </w:numPr>
      <w:suppressAutoHyphens/>
      <w:spacing w:before="240" w:beforeAutospacing="1" w:after="120" w:afterAutospacing="1"/>
    </w:pPr>
    <w:rPr>
      <w:rFonts w:eastAsia="HG Mincho Light J"/>
      <w:b/>
      <w:bCs/>
      <w:color w:val="000000"/>
      <w:sz w:val="32"/>
      <w:szCs w:val="20"/>
      <w:lang w:val="en-US"/>
    </w:rPr>
  </w:style>
  <w:style w:type="paragraph" w:styleId="NormalWeb">
    <w:name w:val="Normal (Web)"/>
    <w:basedOn w:val="Normal"/>
    <w:uiPriority w:val="99"/>
    <w:rsid w:val="009D348B"/>
    <w:pPr>
      <w:spacing w:before="100" w:beforeAutospacing="1" w:after="100" w:afterAutospacing="1"/>
    </w:pPr>
  </w:style>
  <w:style w:type="character" w:customStyle="1" w:styleId="hiddenref1">
    <w:name w:val="hiddenref1"/>
    <w:rsid w:val="00511113"/>
    <w:rPr>
      <w:color w:val="000000"/>
      <w:u w:val="single"/>
    </w:rPr>
  </w:style>
  <w:style w:type="paragraph" w:customStyle="1" w:styleId="Default">
    <w:name w:val="Default"/>
    <w:rsid w:val="000A1B0E"/>
    <w:pPr>
      <w:autoSpaceDE w:val="0"/>
      <w:autoSpaceDN w:val="0"/>
      <w:adjustRightInd w:val="0"/>
    </w:pPr>
    <w:rPr>
      <w:rFonts w:ascii="EUAlbertina" w:hAnsi="EUAlbertina" w:cs="EUAlbertina"/>
      <w:color w:val="000000"/>
      <w:sz w:val="24"/>
      <w:szCs w:val="24"/>
    </w:rPr>
  </w:style>
  <w:style w:type="paragraph" w:customStyle="1" w:styleId="CM1">
    <w:name w:val="CM1"/>
    <w:basedOn w:val="Default"/>
    <w:next w:val="Default"/>
    <w:uiPriority w:val="99"/>
    <w:rsid w:val="000A1B0E"/>
    <w:rPr>
      <w:rFonts w:cs="Times New Roman"/>
      <w:color w:val="auto"/>
    </w:rPr>
  </w:style>
  <w:style w:type="paragraph" w:customStyle="1" w:styleId="CM3">
    <w:name w:val="CM3"/>
    <w:basedOn w:val="Default"/>
    <w:next w:val="Default"/>
    <w:rsid w:val="000A1B0E"/>
    <w:rPr>
      <w:rFonts w:cs="Times New Roman"/>
      <w:color w:val="auto"/>
    </w:rPr>
  </w:style>
  <w:style w:type="paragraph" w:customStyle="1" w:styleId="CM4">
    <w:name w:val="CM4"/>
    <w:basedOn w:val="Default"/>
    <w:next w:val="Default"/>
    <w:rsid w:val="000A1B0E"/>
    <w:rPr>
      <w:rFonts w:cs="Times New Roman"/>
      <w:color w:val="auto"/>
    </w:rPr>
  </w:style>
  <w:style w:type="paragraph" w:styleId="ListParagraph">
    <w:name w:val="List Paragraph"/>
    <w:basedOn w:val="Normal"/>
    <w:uiPriority w:val="34"/>
    <w:qFormat/>
    <w:rsid w:val="00C409FD"/>
    <w:pPr>
      <w:spacing w:after="200" w:line="276" w:lineRule="auto"/>
      <w:ind w:left="720"/>
      <w:contextualSpacing/>
    </w:pPr>
    <w:rPr>
      <w:rFonts w:ascii="Calibri" w:eastAsia="Calibri" w:hAnsi="Calibri"/>
      <w:sz w:val="22"/>
      <w:szCs w:val="22"/>
      <w:lang w:eastAsia="en-US"/>
    </w:rPr>
  </w:style>
  <w:style w:type="character" w:styleId="Strong">
    <w:name w:val="Strong"/>
    <w:qFormat/>
    <w:rsid w:val="00B2765C"/>
    <w:rPr>
      <w:b/>
      <w:bCs/>
    </w:rPr>
  </w:style>
  <w:style w:type="character" w:customStyle="1" w:styleId="FontStyle47">
    <w:name w:val="Font Style47"/>
    <w:rsid w:val="005663C8"/>
    <w:rPr>
      <w:rFonts w:ascii="Times New Roman" w:hAnsi="Times New Roman" w:cs="Times New Roman"/>
      <w:sz w:val="22"/>
      <w:szCs w:val="22"/>
    </w:rPr>
  </w:style>
  <w:style w:type="paragraph" w:customStyle="1" w:styleId="a">
    <w:name w:val="Списък на абзаци"/>
    <w:basedOn w:val="Normal"/>
    <w:qFormat/>
    <w:rsid w:val="00C02BAB"/>
    <w:pPr>
      <w:ind w:left="720"/>
      <w:contextualSpacing/>
    </w:pPr>
  </w:style>
  <w:style w:type="character" w:customStyle="1" w:styleId="FontStyle27">
    <w:name w:val="Font Style27"/>
    <w:rsid w:val="00C02BAB"/>
    <w:rPr>
      <w:rFonts w:ascii="Times New Roman" w:hAnsi="Times New Roman" w:cs="Times New Roman"/>
      <w:sz w:val="22"/>
      <w:szCs w:val="22"/>
    </w:rPr>
  </w:style>
  <w:style w:type="paragraph" w:customStyle="1" w:styleId="Style7">
    <w:name w:val="Style7"/>
    <w:basedOn w:val="Normal"/>
    <w:rsid w:val="00C02BAB"/>
    <w:pPr>
      <w:widowControl w:val="0"/>
      <w:autoSpaceDE w:val="0"/>
      <w:autoSpaceDN w:val="0"/>
      <w:adjustRightInd w:val="0"/>
      <w:spacing w:line="413" w:lineRule="exact"/>
      <w:ind w:hanging="336"/>
      <w:jc w:val="both"/>
    </w:pPr>
  </w:style>
  <w:style w:type="paragraph" w:customStyle="1" w:styleId="Style10">
    <w:name w:val="Style10"/>
    <w:basedOn w:val="Normal"/>
    <w:rsid w:val="00C02BAB"/>
    <w:pPr>
      <w:widowControl w:val="0"/>
      <w:autoSpaceDE w:val="0"/>
      <w:autoSpaceDN w:val="0"/>
      <w:adjustRightInd w:val="0"/>
      <w:jc w:val="both"/>
    </w:pPr>
  </w:style>
  <w:style w:type="paragraph" w:customStyle="1" w:styleId="Style5">
    <w:name w:val="Style5"/>
    <w:basedOn w:val="Normal"/>
    <w:rsid w:val="00C02BAB"/>
    <w:pPr>
      <w:widowControl w:val="0"/>
      <w:autoSpaceDE w:val="0"/>
      <w:autoSpaceDN w:val="0"/>
      <w:adjustRightInd w:val="0"/>
      <w:spacing w:line="605" w:lineRule="exact"/>
      <w:jc w:val="center"/>
    </w:pPr>
  </w:style>
  <w:style w:type="character" w:customStyle="1" w:styleId="FontStyle25">
    <w:name w:val="Font Style25"/>
    <w:rsid w:val="00C02BAB"/>
    <w:rPr>
      <w:rFonts w:ascii="Times New Roman" w:hAnsi="Times New Roman" w:cs="Times New Roman"/>
      <w:b/>
      <w:bCs/>
      <w:sz w:val="22"/>
      <w:szCs w:val="22"/>
    </w:rPr>
  </w:style>
  <w:style w:type="paragraph" w:customStyle="1" w:styleId="Style1">
    <w:name w:val="Style1"/>
    <w:basedOn w:val="Normal"/>
    <w:rsid w:val="00EC492C"/>
    <w:pPr>
      <w:widowControl w:val="0"/>
      <w:autoSpaceDE w:val="0"/>
      <w:autoSpaceDN w:val="0"/>
      <w:adjustRightInd w:val="0"/>
      <w:jc w:val="both"/>
    </w:pPr>
  </w:style>
  <w:style w:type="paragraph" w:customStyle="1" w:styleId="Style2">
    <w:name w:val="Style2"/>
    <w:basedOn w:val="Normal"/>
    <w:rsid w:val="00EC492C"/>
    <w:pPr>
      <w:widowControl w:val="0"/>
      <w:autoSpaceDE w:val="0"/>
      <w:autoSpaceDN w:val="0"/>
      <w:adjustRightInd w:val="0"/>
      <w:jc w:val="both"/>
    </w:pPr>
  </w:style>
  <w:style w:type="paragraph" w:customStyle="1" w:styleId="Style17">
    <w:name w:val="Style17"/>
    <w:basedOn w:val="Normal"/>
    <w:rsid w:val="00EC492C"/>
    <w:pPr>
      <w:widowControl w:val="0"/>
      <w:autoSpaceDE w:val="0"/>
      <w:autoSpaceDN w:val="0"/>
      <w:adjustRightInd w:val="0"/>
      <w:spacing w:line="275" w:lineRule="exact"/>
      <w:ind w:firstLine="706"/>
      <w:jc w:val="both"/>
    </w:pPr>
  </w:style>
  <w:style w:type="paragraph" w:customStyle="1" w:styleId="Style19">
    <w:name w:val="Style19"/>
    <w:basedOn w:val="Normal"/>
    <w:rsid w:val="00EC492C"/>
    <w:pPr>
      <w:widowControl w:val="0"/>
      <w:autoSpaceDE w:val="0"/>
      <w:autoSpaceDN w:val="0"/>
      <w:adjustRightInd w:val="0"/>
      <w:spacing w:line="272" w:lineRule="exact"/>
      <w:jc w:val="both"/>
    </w:pPr>
  </w:style>
  <w:style w:type="paragraph" w:customStyle="1" w:styleId="Style20">
    <w:name w:val="Style20"/>
    <w:basedOn w:val="Normal"/>
    <w:rsid w:val="00EC492C"/>
    <w:pPr>
      <w:widowControl w:val="0"/>
      <w:autoSpaceDE w:val="0"/>
      <w:autoSpaceDN w:val="0"/>
      <w:adjustRightInd w:val="0"/>
      <w:spacing w:line="279" w:lineRule="exact"/>
      <w:ind w:firstLine="1138"/>
      <w:jc w:val="both"/>
    </w:pPr>
  </w:style>
  <w:style w:type="character" w:customStyle="1" w:styleId="FontStyle68">
    <w:name w:val="Font Style68"/>
    <w:rsid w:val="00EC492C"/>
    <w:rPr>
      <w:rFonts w:ascii="Times New Roman" w:hAnsi="Times New Roman" w:cs="Times New Roman"/>
      <w:b/>
      <w:bCs/>
      <w:sz w:val="22"/>
      <w:szCs w:val="22"/>
    </w:rPr>
  </w:style>
  <w:style w:type="character" w:customStyle="1" w:styleId="FontStyle70">
    <w:name w:val="Font Style70"/>
    <w:rsid w:val="00EC492C"/>
    <w:rPr>
      <w:rFonts w:ascii="Times New Roman" w:hAnsi="Times New Roman" w:cs="Times New Roman"/>
      <w:sz w:val="22"/>
      <w:szCs w:val="22"/>
    </w:rPr>
  </w:style>
  <w:style w:type="paragraph" w:styleId="FootnoteText">
    <w:name w:val="footnote text"/>
    <w:basedOn w:val="Normal"/>
    <w:link w:val="FootnoteTextChar"/>
    <w:semiHidden/>
    <w:unhideWhenUsed/>
    <w:rsid w:val="00497007"/>
    <w:rPr>
      <w:rFonts w:ascii="Calibri" w:hAnsi="Calibri"/>
      <w:sz w:val="20"/>
      <w:szCs w:val="20"/>
      <w:lang w:eastAsia="en-US"/>
    </w:rPr>
  </w:style>
  <w:style w:type="character" w:customStyle="1" w:styleId="FootnoteTextChar">
    <w:name w:val="Footnote Text Char"/>
    <w:link w:val="FootnoteText"/>
    <w:semiHidden/>
    <w:locked/>
    <w:rsid w:val="00497007"/>
    <w:rPr>
      <w:rFonts w:ascii="Calibri" w:hAnsi="Calibri"/>
      <w:lang w:val="bg-BG" w:eastAsia="en-US" w:bidi="ar-SA"/>
    </w:rPr>
  </w:style>
  <w:style w:type="character" w:customStyle="1" w:styleId="historyitem">
    <w:name w:val="historyitem"/>
    <w:basedOn w:val="DefaultParagraphFont"/>
    <w:rsid w:val="00241F6D"/>
  </w:style>
  <w:style w:type="character" w:customStyle="1" w:styleId="historyreference">
    <w:name w:val="historyreference"/>
    <w:basedOn w:val="DefaultParagraphFont"/>
    <w:rsid w:val="00241F6D"/>
  </w:style>
  <w:style w:type="character" w:customStyle="1" w:styleId="Heading4Char">
    <w:name w:val="Heading 4 Char"/>
    <w:link w:val="Heading4"/>
    <w:semiHidden/>
    <w:rsid w:val="00972F0E"/>
    <w:rPr>
      <w:rFonts w:ascii="Calibri" w:eastAsia="Times New Roman" w:hAnsi="Calibri" w:cs="Times New Roman"/>
      <w:b/>
      <w:bCs/>
      <w:sz w:val="28"/>
      <w:szCs w:val="28"/>
    </w:rPr>
  </w:style>
  <w:style w:type="character" w:styleId="FootnoteReference">
    <w:name w:val="footnote reference"/>
    <w:aliases w:val="Footnote,Footnote symbol"/>
    <w:rsid w:val="00972F0E"/>
    <w:rPr>
      <w:vertAlign w:val="superscript"/>
    </w:rPr>
  </w:style>
  <w:style w:type="paragraph" w:styleId="Caption">
    <w:name w:val="caption"/>
    <w:basedOn w:val="Normal"/>
    <w:next w:val="Normal"/>
    <w:qFormat/>
    <w:rsid w:val="006A165C"/>
    <w:rPr>
      <w:bCs/>
      <w:i/>
      <w:sz w:val="14"/>
    </w:rPr>
  </w:style>
  <w:style w:type="character" w:customStyle="1" w:styleId="FontStyle18">
    <w:name w:val="Font Style18"/>
    <w:uiPriority w:val="99"/>
    <w:rsid w:val="002422AA"/>
    <w:rPr>
      <w:rFonts w:ascii="Times New Roman" w:hAnsi="Times New Roman" w:cs="Times New Roman"/>
      <w:sz w:val="22"/>
      <w:szCs w:val="22"/>
    </w:rPr>
  </w:style>
  <w:style w:type="character" w:styleId="FollowedHyperlink">
    <w:name w:val="FollowedHyperlink"/>
    <w:rsid w:val="00A0270D"/>
    <w:rPr>
      <w:color w:val="954F72"/>
      <w:u w:val="single"/>
    </w:rPr>
  </w:style>
  <w:style w:type="character" w:customStyle="1" w:styleId="alt2">
    <w:name w:val="al_t2"/>
    <w:rsid w:val="00B12CB3"/>
    <w:rPr>
      <w:vanish w:val="0"/>
      <w:webHidden w:val="0"/>
      <w:specVanish w:val="0"/>
    </w:rPr>
  </w:style>
  <w:style w:type="paragraph" w:styleId="Revision">
    <w:name w:val="Revision"/>
    <w:hidden/>
    <w:uiPriority w:val="99"/>
    <w:semiHidden/>
    <w:rsid w:val="00C42FB2"/>
    <w:rPr>
      <w:sz w:val="24"/>
      <w:szCs w:val="24"/>
    </w:rPr>
  </w:style>
  <w:style w:type="character" w:customStyle="1" w:styleId="FooterChar">
    <w:name w:val="Footer Char"/>
    <w:basedOn w:val="DefaultParagraphFont"/>
    <w:link w:val="Footer"/>
    <w:rsid w:val="00782417"/>
    <w:rPr>
      <w:sz w:val="24"/>
      <w:szCs w:val="24"/>
    </w:rPr>
  </w:style>
  <w:style w:type="character" w:customStyle="1" w:styleId="CommentTextChar">
    <w:name w:val="Comment Text Char"/>
    <w:basedOn w:val="DefaultParagraphFont"/>
    <w:link w:val="CommentText"/>
    <w:uiPriority w:val="99"/>
    <w:locked/>
    <w:rsid w:val="002B00F0"/>
  </w:style>
  <w:style w:type="character" w:styleId="UnresolvedMention">
    <w:name w:val="Unresolved Mention"/>
    <w:basedOn w:val="DefaultParagraphFont"/>
    <w:uiPriority w:val="99"/>
    <w:semiHidden/>
    <w:unhideWhenUsed/>
    <w:rsid w:val="00A634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998384">
      <w:bodyDiv w:val="1"/>
      <w:marLeft w:val="0"/>
      <w:marRight w:val="0"/>
      <w:marTop w:val="0"/>
      <w:marBottom w:val="0"/>
      <w:divBdr>
        <w:top w:val="none" w:sz="0" w:space="0" w:color="auto"/>
        <w:left w:val="none" w:sz="0" w:space="0" w:color="auto"/>
        <w:bottom w:val="none" w:sz="0" w:space="0" w:color="auto"/>
        <w:right w:val="none" w:sz="0" w:space="0" w:color="auto"/>
      </w:divBdr>
      <w:divsChild>
        <w:div w:id="55520191">
          <w:marLeft w:val="0"/>
          <w:marRight w:val="0"/>
          <w:marTop w:val="0"/>
          <w:marBottom w:val="0"/>
          <w:divBdr>
            <w:top w:val="none" w:sz="0" w:space="0" w:color="auto"/>
            <w:left w:val="none" w:sz="0" w:space="0" w:color="auto"/>
            <w:bottom w:val="none" w:sz="0" w:space="0" w:color="auto"/>
            <w:right w:val="none" w:sz="0" w:space="0" w:color="auto"/>
          </w:divBdr>
          <w:divsChild>
            <w:div w:id="283463028">
              <w:marLeft w:val="0"/>
              <w:marRight w:val="0"/>
              <w:marTop w:val="0"/>
              <w:marBottom w:val="0"/>
              <w:divBdr>
                <w:top w:val="none" w:sz="0" w:space="0" w:color="auto"/>
                <w:left w:val="none" w:sz="0" w:space="0" w:color="auto"/>
                <w:bottom w:val="none" w:sz="0" w:space="0" w:color="auto"/>
                <w:right w:val="none" w:sz="0" w:space="0" w:color="auto"/>
              </w:divBdr>
            </w:div>
            <w:div w:id="1529106284">
              <w:marLeft w:val="0"/>
              <w:marRight w:val="0"/>
              <w:marTop w:val="120"/>
              <w:marBottom w:val="0"/>
              <w:divBdr>
                <w:top w:val="none" w:sz="0" w:space="0" w:color="auto"/>
                <w:left w:val="none" w:sz="0" w:space="0" w:color="auto"/>
                <w:bottom w:val="none" w:sz="0" w:space="0" w:color="auto"/>
                <w:right w:val="none" w:sz="0" w:space="0" w:color="auto"/>
              </w:divBdr>
            </w:div>
          </w:divsChild>
        </w:div>
        <w:div w:id="1805999074">
          <w:marLeft w:val="0"/>
          <w:marRight w:val="0"/>
          <w:marTop w:val="0"/>
          <w:marBottom w:val="0"/>
          <w:divBdr>
            <w:top w:val="none" w:sz="0" w:space="0" w:color="auto"/>
            <w:left w:val="none" w:sz="0" w:space="0" w:color="auto"/>
            <w:bottom w:val="none" w:sz="0" w:space="0" w:color="auto"/>
            <w:right w:val="none" w:sz="0" w:space="0" w:color="auto"/>
          </w:divBdr>
          <w:divsChild>
            <w:div w:id="1433623869">
              <w:marLeft w:val="0"/>
              <w:marRight w:val="0"/>
              <w:marTop w:val="120"/>
              <w:marBottom w:val="0"/>
              <w:divBdr>
                <w:top w:val="none" w:sz="0" w:space="0" w:color="auto"/>
                <w:left w:val="none" w:sz="0" w:space="0" w:color="auto"/>
                <w:bottom w:val="none" w:sz="0" w:space="0" w:color="auto"/>
                <w:right w:val="none" w:sz="0" w:space="0" w:color="auto"/>
              </w:divBdr>
            </w:div>
            <w:div w:id="213124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707120">
      <w:bodyDiv w:val="1"/>
      <w:marLeft w:val="0"/>
      <w:marRight w:val="0"/>
      <w:marTop w:val="0"/>
      <w:marBottom w:val="0"/>
      <w:divBdr>
        <w:top w:val="none" w:sz="0" w:space="0" w:color="auto"/>
        <w:left w:val="none" w:sz="0" w:space="0" w:color="auto"/>
        <w:bottom w:val="none" w:sz="0" w:space="0" w:color="auto"/>
        <w:right w:val="none" w:sz="0" w:space="0" w:color="auto"/>
      </w:divBdr>
      <w:divsChild>
        <w:div w:id="1957832780">
          <w:marLeft w:val="0"/>
          <w:marRight w:val="0"/>
          <w:marTop w:val="0"/>
          <w:marBottom w:val="0"/>
          <w:divBdr>
            <w:top w:val="none" w:sz="0" w:space="0" w:color="auto"/>
            <w:left w:val="none" w:sz="0" w:space="0" w:color="auto"/>
            <w:bottom w:val="none" w:sz="0" w:space="0" w:color="auto"/>
            <w:right w:val="none" w:sz="0" w:space="0" w:color="auto"/>
          </w:divBdr>
          <w:divsChild>
            <w:div w:id="155270982">
              <w:marLeft w:val="0"/>
              <w:marRight w:val="0"/>
              <w:marTop w:val="0"/>
              <w:marBottom w:val="0"/>
              <w:divBdr>
                <w:top w:val="none" w:sz="0" w:space="0" w:color="auto"/>
                <w:left w:val="none" w:sz="0" w:space="0" w:color="auto"/>
                <w:bottom w:val="none" w:sz="0" w:space="0" w:color="auto"/>
                <w:right w:val="none" w:sz="0" w:space="0" w:color="auto"/>
              </w:divBdr>
              <w:divsChild>
                <w:div w:id="23675335">
                  <w:marLeft w:val="0"/>
                  <w:marRight w:val="0"/>
                  <w:marTop w:val="0"/>
                  <w:marBottom w:val="0"/>
                  <w:divBdr>
                    <w:top w:val="none" w:sz="0" w:space="0" w:color="auto"/>
                    <w:left w:val="none" w:sz="0" w:space="0" w:color="auto"/>
                    <w:bottom w:val="none" w:sz="0" w:space="0" w:color="auto"/>
                    <w:right w:val="none" w:sz="0" w:space="0" w:color="auto"/>
                  </w:divBdr>
                  <w:divsChild>
                    <w:div w:id="613094712">
                      <w:marLeft w:val="0"/>
                      <w:marRight w:val="0"/>
                      <w:marTop w:val="0"/>
                      <w:marBottom w:val="0"/>
                      <w:divBdr>
                        <w:top w:val="none" w:sz="0" w:space="0" w:color="auto"/>
                        <w:left w:val="none" w:sz="0" w:space="0" w:color="auto"/>
                        <w:bottom w:val="none" w:sz="0" w:space="0" w:color="auto"/>
                        <w:right w:val="none" w:sz="0" w:space="0" w:color="auto"/>
                      </w:divBdr>
                      <w:divsChild>
                        <w:div w:id="142165848">
                          <w:marLeft w:val="0"/>
                          <w:marRight w:val="0"/>
                          <w:marTop w:val="0"/>
                          <w:marBottom w:val="0"/>
                          <w:divBdr>
                            <w:top w:val="none" w:sz="0" w:space="0" w:color="auto"/>
                            <w:left w:val="none" w:sz="0" w:space="0" w:color="auto"/>
                            <w:bottom w:val="none" w:sz="0" w:space="0" w:color="auto"/>
                            <w:right w:val="none" w:sz="0" w:space="0" w:color="auto"/>
                          </w:divBdr>
                          <w:divsChild>
                            <w:div w:id="908491661">
                              <w:marLeft w:val="0"/>
                              <w:marRight w:val="0"/>
                              <w:marTop w:val="0"/>
                              <w:marBottom w:val="0"/>
                              <w:divBdr>
                                <w:top w:val="none" w:sz="0" w:space="0" w:color="auto"/>
                                <w:left w:val="none" w:sz="0" w:space="0" w:color="auto"/>
                                <w:bottom w:val="none" w:sz="0" w:space="0" w:color="auto"/>
                                <w:right w:val="none" w:sz="0" w:space="0" w:color="auto"/>
                              </w:divBdr>
                              <w:divsChild>
                                <w:div w:id="1402288694">
                                  <w:marLeft w:val="0"/>
                                  <w:marRight w:val="0"/>
                                  <w:marTop w:val="0"/>
                                  <w:marBottom w:val="0"/>
                                  <w:divBdr>
                                    <w:top w:val="none" w:sz="0" w:space="0" w:color="auto"/>
                                    <w:left w:val="none" w:sz="0" w:space="0" w:color="auto"/>
                                    <w:bottom w:val="none" w:sz="0" w:space="0" w:color="auto"/>
                                    <w:right w:val="none" w:sz="0" w:space="0" w:color="auto"/>
                                  </w:divBdr>
                                  <w:divsChild>
                                    <w:div w:id="777136550">
                                      <w:marLeft w:val="0"/>
                                      <w:marRight w:val="0"/>
                                      <w:marTop w:val="0"/>
                                      <w:marBottom w:val="0"/>
                                      <w:divBdr>
                                        <w:top w:val="none" w:sz="0" w:space="0" w:color="auto"/>
                                        <w:left w:val="none" w:sz="0" w:space="0" w:color="auto"/>
                                        <w:bottom w:val="none" w:sz="0" w:space="0" w:color="auto"/>
                                        <w:right w:val="none" w:sz="0" w:space="0" w:color="auto"/>
                                      </w:divBdr>
                                      <w:divsChild>
                                        <w:div w:id="1584754790">
                                          <w:marLeft w:val="0"/>
                                          <w:marRight w:val="0"/>
                                          <w:marTop w:val="0"/>
                                          <w:marBottom w:val="0"/>
                                          <w:divBdr>
                                            <w:top w:val="none" w:sz="0" w:space="0" w:color="auto"/>
                                            <w:left w:val="none" w:sz="0" w:space="0" w:color="auto"/>
                                            <w:bottom w:val="none" w:sz="0" w:space="0" w:color="auto"/>
                                            <w:right w:val="none" w:sz="0" w:space="0" w:color="auto"/>
                                          </w:divBdr>
                                          <w:divsChild>
                                            <w:div w:id="1082139840">
                                              <w:marLeft w:val="0"/>
                                              <w:marRight w:val="0"/>
                                              <w:marTop w:val="0"/>
                                              <w:marBottom w:val="0"/>
                                              <w:divBdr>
                                                <w:top w:val="none" w:sz="0" w:space="0" w:color="auto"/>
                                                <w:left w:val="none" w:sz="0" w:space="0" w:color="auto"/>
                                                <w:bottom w:val="none" w:sz="0" w:space="0" w:color="auto"/>
                                                <w:right w:val="none" w:sz="0" w:space="0" w:color="auto"/>
                                              </w:divBdr>
                                              <w:divsChild>
                                                <w:div w:id="2091153998">
                                                  <w:marLeft w:val="0"/>
                                                  <w:marRight w:val="0"/>
                                                  <w:marTop w:val="0"/>
                                                  <w:marBottom w:val="0"/>
                                                  <w:divBdr>
                                                    <w:top w:val="none" w:sz="0" w:space="0" w:color="auto"/>
                                                    <w:left w:val="none" w:sz="0" w:space="0" w:color="auto"/>
                                                    <w:bottom w:val="none" w:sz="0" w:space="0" w:color="auto"/>
                                                    <w:right w:val="none" w:sz="0" w:space="0" w:color="auto"/>
                                                  </w:divBdr>
                                                  <w:divsChild>
                                                    <w:div w:id="779036084">
                                                      <w:marLeft w:val="0"/>
                                                      <w:marRight w:val="0"/>
                                                      <w:marTop w:val="0"/>
                                                      <w:marBottom w:val="0"/>
                                                      <w:divBdr>
                                                        <w:top w:val="none" w:sz="0" w:space="0" w:color="auto"/>
                                                        <w:left w:val="none" w:sz="0" w:space="0" w:color="auto"/>
                                                        <w:bottom w:val="none" w:sz="0" w:space="0" w:color="auto"/>
                                                        <w:right w:val="none" w:sz="0" w:space="0" w:color="auto"/>
                                                      </w:divBdr>
                                                      <w:divsChild>
                                                        <w:div w:id="94980539">
                                                          <w:marLeft w:val="0"/>
                                                          <w:marRight w:val="0"/>
                                                          <w:marTop w:val="0"/>
                                                          <w:marBottom w:val="0"/>
                                                          <w:divBdr>
                                                            <w:top w:val="none" w:sz="0" w:space="0" w:color="auto"/>
                                                            <w:left w:val="none" w:sz="0" w:space="0" w:color="auto"/>
                                                            <w:bottom w:val="none" w:sz="0" w:space="0" w:color="auto"/>
                                                            <w:right w:val="none" w:sz="0" w:space="0" w:color="auto"/>
                                                          </w:divBdr>
                                                          <w:divsChild>
                                                            <w:div w:id="1048840506">
                                                              <w:marLeft w:val="0"/>
                                                              <w:marRight w:val="0"/>
                                                              <w:marTop w:val="0"/>
                                                              <w:marBottom w:val="0"/>
                                                              <w:divBdr>
                                                                <w:top w:val="none" w:sz="0" w:space="0" w:color="auto"/>
                                                                <w:left w:val="none" w:sz="0" w:space="0" w:color="auto"/>
                                                                <w:bottom w:val="none" w:sz="0" w:space="0" w:color="auto"/>
                                                                <w:right w:val="none" w:sz="0" w:space="0" w:color="auto"/>
                                                              </w:divBdr>
                                                              <w:divsChild>
                                                                <w:div w:id="551575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40411783">
      <w:bodyDiv w:val="1"/>
      <w:marLeft w:val="0"/>
      <w:marRight w:val="0"/>
      <w:marTop w:val="0"/>
      <w:marBottom w:val="0"/>
      <w:divBdr>
        <w:top w:val="none" w:sz="0" w:space="0" w:color="auto"/>
        <w:left w:val="none" w:sz="0" w:space="0" w:color="auto"/>
        <w:bottom w:val="none" w:sz="0" w:space="0" w:color="auto"/>
        <w:right w:val="none" w:sz="0" w:space="0" w:color="auto"/>
      </w:divBdr>
      <w:divsChild>
        <w:div w:id="1662736991">
          <w:marLeft w:val="0"/>
          <w:marRight w:val="0"/>
          <w:marTop w:val="0"/>
          <w:marBottom w:val="0"/>
          <w:divBdr>
            <w:top w:val="none" w:sz="0" w:space="0" w:color="auto"/>
            <w:left w:val="none" w:sz="0" w:space="0" w:color="auto"/>
            <w:bottom w:val="none" w:sz="0" w:space="0" w:color="auto"/>
            <w:right w:val="none" w:sz="0" w:space="0" w:color="auto"/>
          </w:divBdr>
          <w:divsChild>
            <w:div w:id="1487360222">
              <w:marLeft w:val="0"/>
              <w:marRight w:val="0"/>
              <w:marTop w:val="0"/>
              <w:marBottom w:val="0"/>
              <w:divBdr>
                <w:top w:val="none" w:sz="0" w:space="0" w:color="auto"/>
                <w:left w:val="none" w:sz="0" w:space="0" w:color="auto"/>
                <w:bottom w:val="none" w:sz="0" w:space="0" w:color="auto"/>
                <w:right w:val="none" w:sz="0" w:space="0" w:color="auto"/>
              </w:divBdr>
              <w:divsChild>
                <w:div w:id="1382098722">
                  <w:marLeft w:val="0"/>
                  <w:marRight w:val="0"/>
                  <w:marTop w:val="0"/>
                  <w:marBottom w:val="0"/>
                  <w:divBdr>
                    <w:top w:val="none" w:sz="0" w:space="0" w:color="auto"/>
                    <w:left w:val="none" w:sz="0" w:space="0" w:color="auto"/>
                    <w:bottom w:val="none" w:sz="0" w:space="0" w:color="auto"/>
                    <w:right w:val="none" w:sz="0" w:space="0" w:color="auto"/>
                  </w:divBdr>
                  <w:divsChild>
                    <w:div w:id="1162744248">
                      <w:marLeft w:val="0"/>
                      <w:marRight w:val="0"/>
                      <w:marTop w:val="0"/>
                      <w:marBottom w:val="0"/>
                      <w:divBdr>
                        <w:top w:val="none" w:sz="0" w:space="0" w:color="auto"/>
                        <w:left w:val="none" w:sz="0" w:space="0" w:color="auto"/>
                        <w:bottom w:val="none" w:sz="0" w:space="0" w:color="auto"/>
                        <w:right w:val="none" w:sz="0" w:space="0" w:color="auto"/>
                      </w:divBdr>
                      <w:divsChild>
                        <w:div w:id="1157069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6059939">
      <w:bodyDiv w:val="1"/>
      <w:marLeft w:val="0"/>
      <w:marRight w:val="0"/>
      <w:marTop w:val="0"/>
      <w:marBottom w:val="0"/>
      <w:divBdr>
        <w:top w:val="none" w:sz="0" w:space="0" w:color="auto"/>
        <w:left w:val="none" w:sz="0" w:space="0" w:color="auto"/>
        <w:bottom w:val="none" w:sz="0" w:space="0" w:color="auto"/>
        <w:right w:val="none" w:sz="0" w:space="0" w:color="auto"/>
      </w:divBdr>
      <w:divsChild>
        <w:div w:id="1252815824">
          <w:marLeft w:val="0"/>
          <w:marRight w:val="0"/>
          <w:marTop w:val="0"/>
          <w:marBottom w:val="0"/>
          <w:divBdr>
            <w:top w:val="none" w:sz="0" w:space="0" w:color="auto"/>
            <w:left w:val="none" w:sz="0" w:space="0" w:color="auto"/>
            <w:bottom w:val="none" w:sz="0" w:space="0" w:color="auto"/>
            <w:right w:val="none" w:sz="0" w:space="0" w:color="auto"/>
          </w:divBdr>
          <w:divsChild>
            <w:div w:id="757092730">
              <w:marLeft w:val="0"/>
              <w:marRight w:val="0"/>
              <w:marTop w:val="0"/>
              <w:marBottom w:val="0"/>
              <w:divBdr>
                <w:top w:val="none" w:sz="0" w:space="0" w:color="auto"/>
                <w:left w:val="none" w:sz="0" w:space="0" w:color="auto"/>
                <w:bottom w:val="none" w:sz="0" w:space="0" w:color="auto"/>
                <w:right w:val="none" w:sz="0" w:space="0" w:color="auto"/>
              </w:divBdr>
              <w:divsChild>
                <w:div w:id="1674141617">
                  <w:marLeft w:val="0"/>
                  <w:marRight w:val="0"/>
                  <w:marTop w:val="0"/>
                  <w:marBottom w:val="0"/>
                  <w:divBdr>
                    <w:top w:val="none" w:sz="0" w:space="0" w:color="auto"/>
                    <w:left w:val="none" w:sz="0" w:space="0" w:color="auto"/>
                    <w:bottom w:val="none" w:sz="0" w:space="0" w:color="auto"/>
                    <w:right w:val="none" w:sz="0" w:space="0" w:color="auto"/>
                  </w:divBdr>
                  <w:divsChild>
                    <w:div w:id="1341548791">
                      <w:marLeft w:val="0"/>
                      <w:marRight w:val="0"/>
                      <w:marTop w:val="0"/>
                      <w:marBottom w:val="0"/>
                      <w:divBdr>
                        <w:top w:val="none" w:sz="0" w:space="0" w:color="auto"/>
                        <w:left w:val="none" w:sz="0" w:space="0" w:color="auto"/>
                        <w:bottom w:val="none" w:sz="0" w:space="0" w:color="auto"/>
                        <w:right w:val="none" w:sz="0" w:space="0" w:color="auto"/>
                      </w:divBdr>
                      <w:divsChild>
                        <w:div w:id="1552881184">
                          <w:marLeft w:val="0"/>
                          <w:marRight w:val="0"/>
                          <w:marTop w:val="0"/>
                          <w:marBottom w:val="0"/>
                          <w:divBdr>
                            <w:top w:val="none" w:sz="0" w:space="0" w:color="auto"/>
                            <w:left w:val="none" w:sz="0" w:space="0" w:color="auto"/>
                            <w:bottom w:val="none" w:sz="0" w:space="0" w:color="auto"/>
                            <w:right w:val="none" w:sz="0" w:space="0" w:color="auto"/>
                          </w:divBdr>
                          <w:divsChild>
                            <w:div w:id="590626863">
                              <w:marLeft w:val="0"/>
                              <w:marRight w:val="0"/>
                              <w:marTop w:val="0"/>
                              <w:marBottom w:val="0"/>
                              <w:divBdr>
                                <w:top w:val="none" w:sz="0" w:space="0" w:color="auto"/>
                                <w:left w:val="none" w:sz="0" w:space="0" w:color="auto"/>
                                <w:bottom w:val="none" w:sz="0" w:space="0" w:color="auto"/>
                                <w:right w:val="none" w:sz="0" w:space="0" w:color="auto"/>
                              </w:divBdr>
                              <w:divsChild>
                                <w:div w:id="790899329">
                                  <w:marLeft w:val="0"/>
                                  <w:marRight w:val="0"/>
                                  <w:marTop w:val="0"/>
                                  <w:marBottom w:val="0"/>
                                  <w:divBdr>
                                    <w:top w:val="none" w:sz="0" w:space="0" w:color="auto"/>
                                    <w:left w:val="none" w:sz="0" w:space="0" w:color="auto"/>
                                    <w:bottom w:val="none" w:sz="0" w:space="0" w:color="auto"/>
                                    <w:right w:val="none" w:sz="0" w:space="0" w:color="auto"/>
                                  </w:divBdr>
                                  <w:divsChild>
                                    <w:div w:id="1045980165">
                                      <w:marLeft w:val="0"/>
                                      <w:marRight w:val="0"/>
                                      <w:marTop w:val="0"/>
                                      <w:marBottom w:val="0"/>
                                      <w:divBdr>
                                        <w:top w:val="none" w:sz="0" w:space="0" w:color="auto"/>
                                        <w:left w:val="none" w:sz="0" w:space="0" w:color="auto"/>
                                        <w:bottom w:val="none" w:sz="0" w:space="0" w:color="auto"/>
                                        <w:right w:val="none" w:sz="0" w:space="0" w:color="auto"/>
                                      </w:divBdr>
                                      <w:divsChild>
                                        <w:div w:id="704137423">
                                          <w:marLeft w:val="0"/>
                                          <w:marRight w:val="0"/>
                                          <w:marTop w:val="0"/>
                                          <w:marBottom w:val="0"/>
                                          <w:divBdr>
                                            <w:top w:val="none" w:sz="0" w:space="0" w:color="auto"/>
                                            <w:left w:val="none" w:sz="0" w:space="0" w:color="auto"/>
                                            <w:bottom w:val="none" w:sz="0" w:space="0" w:color="auto"/>
                                            <w:right w:val="none" w:sz="0" w:space="0" w:color="auto"/>
                                          </w:divBdr>
                                          <w:divsChild>
                                            <w:div w:id="166215035">
                                              <w:marLeft w:val="0"/>
                                              <w:marRight w:val="0"/>
                                              <w:marTop w:val="0"/>
                                              <w:marBottom w:val="0"/>
                                              <w:divBdr>
                                                <w:top w:val="none" w:sz="0" w:space="0" w:color="auto"/>
                                                <w:left w:val="none" w:sz="0" w:space="0" w:color="auto"/>
                                                <w:bottom w:val="none" w:sz="0" w:space="0" w:color="auto"/>
                                                <w:right w:val="none" w:sz="0" w:space="0" w:color="auto"/>
                                              </w:divBdr>
                                              <w:divsChild>
                                                <w:div w:id="19287299">
                                                  <w:marLeft w:val="0"/>
                                                  <w:marRight w:val="0"/>
                                                  <w:marTop w:val="0"/>
                                                  <w:marBottom w:val="0"/>
                                                  <w:divBdr>
                                                    <w:top w:val="none" w:sz="0" w:space="0" w:color="auto"/>
                                                    <w:left w:val="none" w:sz="0" w:space="0" w:color="auto"/>
                                                    <w:bottom w:val="none" w:sz="0" w:space="0" w:color="auto"/>
                                                    <w:right w:val="none" w:sz="0" w:space="0" w:color="auto"/>
                                                  </w:divBdr>
                                                  <w:divsChild>
                                                    <w:div w:id="1670135172">
                                                      <w:marLeft w:val="0"/>
                                                      <w:marRight w:val="0"/>
                                                      <w:marTop w:val="0"/>
                                                      <w:marBottom w:val="0"/>
                                                      <w:divBdr>
                                                        <w:top w:val="none" w:sz="0" w:space="0" w:color="auto"/>
                                                        <w:left w:val="none" w:sz="0" w:space="0" w:color="auto"/>
                                                        <w:bottom w:val="none" w:sz="0" w:space="0" w:color="auto"/>
                                                        <w:right w:val="none" w:sz="0" w:space="0" w:color="auto"/>
                                                      </w:divBdr>
                                                      <w:divsChild>
                                                        <w:div w:id="195116923">
                                                          <w:marLeft w:val="0"/>
                                                          <w:marRight w:val="0"/>
                                                          <w:marTop w:val="0"/>
                                                          <w:marBottom w:val="0"/>
                                                          <w:divBdr>
                                                            <w:top w:val="none" w:sz="0" w:space="0" w:color="auto"/>
                                                            <w:left w:val="none" w:sz="0" w:space="0" w:color="auto"/>
                                                            <w:bottom w:val="none" w:sz="0" w:space="0" w:color="auto"/>
                                                            <w:right w:val="none" w:sz="0" w:space="0" w:color="auto"/>
                                                          </w:divBdr>
                                                          <w:divsChild>
                                                            <w:div w:id="1374774146">
                                                              <w:marLeft w:val="0"/>
                                                              <w:marRight w:val="0"/>
                                                              <w:marTop w:val="0"/>
                                                              <w:marBottom w:val="0"/>
                                                              <w:divBdr>
                                                                <w:top w:val="none" w:sz="0" w:space="0" w:color="auto"/>
                                                                <w:left w:val="none" w:sz="0" w:space="0" w:color="auto"/>
                                                                <w:bottom w:val="none" w:sz="0" w:space="0" w:color="auto"/>
                                                                <w:right w:val="none" w:sz="0" w:space="0" w:color="auto"/>
                                                              </w:divBdr>
                                                              <w:divsChild>
                                                                <w:div w:id="35391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35202935">
      <w:bodyDiv w:val="1"/>
      <w:marLeft w:val="0"/>
      <w:marRight w:val="0"/>
      <w:marTop w:val="0"/>
      <w:marBottom w:val="0"/>
      <w:divBdr>
        <w:top w:val="none" w:sz="0" w:space="0" w:color="auto"/>
        <w:left w:val="none" w:sz="0" w:space="0" w:color="auto"/>
        <w:bottom w:val="none" w:sz="0" w:space="0" w:color="auto"/>
        <w:right w:val="none" w:sz="0" w:space="0" w:color="auto"/>
      </w:divBdr>
      <w:divsChild>
        <w:div w:id="378744056">
          <w:marLeft w:val="0"/>
          <w:marRight w:val="0"/>
          <w:marTop w:val="0"/>
          <w:marBottom w:val="0"/>
          <w:divBdr>
            <w:top w:val="none" w:sz="0" w:space="0" w:color="auto"/>
            <w:left w:val="none" w:sz="0" w:space="0" w:color="auto"/>
            <w:bottom w:val="none" w:sz="0" w:space="0" w:color="auto"/>
            <w:right w:val="none" w:sz="0" w:space="0" w:color="auto"/>
          </w:divBdr>
          <w:divsChild>
            <w:div w:id="844706630">
              <w:marLeft w:val="0"/>
              <w:marRight w:val="0"/>
              <w:marTop w:val="0"/>
              <w:marBottom w:val="0"/>
              <w:divBdr>
                <w:top w:val="none" w:sz="0" w:space="0" w:color="auto"/>
                <w:left w:val="none" w:sz="0" w:space="0" w:color="auto"/>
                <w:bottom w:val="none" w:sz="0" w:space="0" w:color="auto"/>
                <w:right w:val="none" w:sz="0" w:space="0" w:color="auto"/>
              </w:divBdr>
              <w:divsChild>
                <w:div w:id="272977491">
                  <w:marLeft w:val="0"/>
                  <w:marRight w:val="0"/>
                  <w:marTop w:val="0"/>
                  <w:marBottom w:val="0"/>
                  <w:divBdr>
                    <w:top w:val="none" w:sz="0" w:space="0" w:color="auto"/>
                    <w:left w:val="none" w:sz="0" w:space="0" w:color="auto"/>
                    <w:bottom w:val="none" w:sz="0" w:space="0" w:color="auto"/>
                    <w:right w:val="none" w:sz="0" w:space="0" w:color="auto"/>
                  </w:divBdr>
                  <w:divsChild>
                    <w:div w:id="265188771">
                      <w:marLeft w:val="0"/>
                      <w:marRight w:val="0"/>
                      <w:marTop w:val="0"/>
                      <w:marBottom w:val="0"/>
                      <w:divBdr>
                        <w:top w:val="none" w:sz="0" w:space="0" w:color="auto"/>
                        <w:left w:val="none" w:sz="0" w:space="0" w:color="auto"/>
                        <w:bottom w:val="none" w:sz="0" w:space="0" w:color="auto"/>
                        <w:right w:val="none" w:sz="0" w:space="0" w:color="auto"/>
                      </w:divBdr>
                      <w:divsChild>
                        <w:div w:id="949320286">
                          <w:marLeft w:val="0"/>
                          <w:marRight w:val="0"/>
                          <w:marTop w:val="0"/>
                          <w:marBottom w:val="0"/>
                          <w:divBdr>
                            <w:top w:val="none" w:sz="0" w:space="0" w:color="auto"/>
                            <w:left w:val="none" w:sz="0" w:space="0" w:color="auto"/>
                            <w:bottom w:val="none" w:sz="0" w:space="0" w:color="auto"/>
                            <w:right w:val="none" w:sz="0" w:space="0" w:color="auto"/>
                          </w:divBdr>
                          <w:divsChild>
                            <w:div w:id="456528248">
                              <w:marLeft w:val="0"/>
                              <w:marRight w:val="0"/>
                              <w:marTop w:val="0"/>
                              <w:marBottom w:val="0"/>
                              <w:divBdr>
                                <w:top w:val="none" w:sz="0" w:space="0" w:color="auto"/>
                                <w:left w:val="none" w:sz="0" w:space="0" w:color="auto"/>
                                <w:bottom w:val="none" w:sz="0" w:space="0" w:color="auto"/>
                                <w:right w:val="none" w:sz="0" w:space="0" w:color="auto"/>
                              </w:divBdr>
                              <w:divsChild>
                                <w:div w:id="2021463866">
                                  <w:marLeft w:val="0"/>
                                  <w:marRight w:val="0"/>
                                  <w:marTop w:val="0"/>
                                  <w:marBottom w:val="0"/>
                                  <w:divBdr>
                                    <w:top w:val="none" w:sz="0" w:space="0" w:color="auto"/>
                                    <w:left w:val="none" w:sz="0" w:space="0" w:color="auto"/>
                                    <w:bottom w:val="none" w:sz="0" w:space="0" w:color="auto"/>
                                    <w:right w:val="none" w:sz="0" w:space="0" w:color="auto"/>
                                  </w:divBdr>
                                  <w:divsChild>
                                    <w:div w:id="535698277">
                                      <w:marLeft w:val="0"/>
                                      <w:marRight w:val="0"/>
                                      <w:marTop w:val="0"/>
                                      <w:marBottom w:val="0"/>
                                      <w:divBdr>
                                        <w:top w:val="none" w:sz="0" w:space="0" w:color="auto"/>
                                        <w:left w:val="none" w:sz="0" w:space="0" w:color="auto"/>
                                        <w:bottom w:val="none" w:sz="0" w:space="0" w:color="auto"/>
                                        <w:right w:val="none" w:sz="0" w:space="0" w:color="auto"/>
                                      </w:divBdr>
                                      <w:divsChild>
                                        <w:div w:id="9918993">
                                          <w:marLeft w:val="0"/>
                                          <w:marRight w:val="0"/>
                                          <w:marTop w:val="0"/>
                                          <w:marBottom w:val="0"/>
                                          <w:divBdr>
                                            <w:top w:val="none" w:sz="0" w:space="0" w:color="auto"/>
                                            <w:left w:val="none" w:sz="0" w:space="0" w:color="auto"/>
                                            <w:bottom w:val="none" w:sz="0" w:space="0" w:color="auto"/>
                                            <w:right w:val="none" w:sz="0" w:space="0" w:color="auto"/>
                                          </w:divBdr>
                                          <w:divsChild>
                                            <w:div w:id="458770283">
                                              <w:marLeft w:val="0"/>
                                              <w:marRight w:val="0"/>
                                              <w:marTop w:val="0"/>
                                              <w:marBottom w:val="0"/>
                                              <w:divBdr>
                                                <w:top w:val="none" w:sz="0" w:space="0" w:color="auto"/>
                                                <w:left w:val="none" w:sz="0" w:space="0" w:color="auto"/>
                                                <w:bottom w:val="none" w:sz="0" w:space="0" w:color="auto"/>
                                                <w:right w:val="none" w:sz="0" w:space="0" w:color="auto"/>
                                              </w:divBdr>
                                            </w:div>
                                            <w:div w:id="1796941843">
                                              <w:marLeft w:val="0"/>
                                              <w:marRight w:val="0"/>
                                              <w:marTop w:val="0"/>
                                              <w:marBottom w:val="0"/>
                                              <w:divBdr>
                                                <w:top w:val="none" w:sz="0" w:space="0" w:color="auto"/>
                                                <w:left w:val="none" w:sz="0" w:space="0" w:color="auto"/>
                                                <w:bottom w:val="none" w:sz="0" w:space="0" w:color="auto"/>
                                                <w:right w:val="none" w:sz="0" w:space="0" w:color="auto"/>
                                              </w:divBdr>
                                            </w:div>
                                            <w:div w:id="2088382268">
                                              <w:marLeft w:val="0"/>
                                              <w:marRight w:val="0"/>
                                              <w:marTop w:val="0"/>
                                              <w:marBottom w:val="0"/>
                                              <w:divBdr>
                                                <w:top w:val="none" w:sz="0" w:space="0" w:color="auto"/>
                                                <w:left w:val="none" w:sz="0" w:space="0" w:color="auto"/>
                                                <w:bottom w:val="none" w:sz="0" w:space="0" w:color="auto"/>
                                                <w:right w:val="none" w:sz="0" w:space="0" w:color="auto"/>
                                              </w:divBdr>
                                            </w:div>
                                          </w:divsChild>
                                        </w:div>
                                        <w:div w:id="54209470">
                                          <w:marLeft w:val="0"/>
                                          <w:marRight w:val="0"/>
                                          <w:marTop w:val="0"/>
                                          <w:marBottom w:val="0"/>
                                          <w:divBdr>
                                            <w:top w:val="none" w:sz="0" w:space="0" w:color="auto"/>
                                            <w:left w:val="none" w:sz="0" w:space="0" w:color="auto"/>
                                            <w:bottom w:val="none" w:sz="0" w:space="0" w:color="auto"/>
                                            <w:right w:val="none" w:sz="0" w:space="0" w:color="auto"/>
                                          </w:divBdr>
                                          <w:divsChild>
                                            <w:div w:id="55981900">
                                              <w:marLeft w:val="0"/>
                                              <w:marRight w:val="0"/>
                                              <w:marTop w:val="0"/>
                                              <w:marBottom w:val="0"/>
                                              <w:divBdr>
                                                <w:top w:val="none" w:sz="0" w:space="0" w:color="auto"/>
                                                <w:left w:val="none" w:sz="0" w:space="0" w:color="auto"/>
                                                <w:bottom w:val="none" w:sz="0" w:space="0" w:color="auto"/>
                                                <w:right w:val="none" w:sz="0" w:space="0" w:color="auto"/>
                                              </w:divBdr>
                                            </w:div>
                                            <w:div w:id="61149529">
                                              <w:marLeft w:val="0"/>
                                              <w:marRight w:val="0"/>
                                              <w:marTop w:val="0"/>
                                              <w:marBottom w:val="0"/>
                                              <w:divBdr>
                                                <w:top w:val="none" w:sz="0" w:space="0" w:color="auto"/>
                                                <w:left w:val="none" w:sz="0" w:space="0" w:color="auto"/>
                                                <w:bottom w:val="none" w:sz="0" w:space="0" w:color="auto"/>
                                                <w:right w:val="none" w:sz="0" w:space="0" w:color="auto"/>
                                              </w:divBdr>
                                            </w:div>
                                            <w:div w:id="477455777">
                                              <w:marLeft w:val="0"/>
                                              <w:marRight w:val="0"/>
                                              <w:marTop w:val="0"/>
                                              <w:marBottom w:val="0"/>
                                              <w:divBdr>
                                                <w:top w:val="none" w:sz="0" w:space="0" w:color="auto"/>
                                                <w:left w:val="none" w:sz="0" w:space="0" w:color="auto"/>
                                                <w:bottom w:val="none" w:sz="0" w:space="0" w:color="auto"/>
                                                <w:right w:val="none" w:sz="0" w:space="0" w:color="auto"/>
                                              </w:divBdr>
                                            </w:div>
                                            <w:div w:id="785003107">
                                              <w:marLeft w:val="0"/>
                                              <w:marRight w:val="0"/>
                                              <w:marTop w:val="0"/>
                                              <w:marBottom w:val="0"/>
                                              <w:divBdr>
                                                <w:top w:val="none" w:sz="0" w:space="0" w:color="auto"/>
                                                <w:left w:val="none" w:sz="0" w:space="0" w:color="auto"/>
                                                <w:bottom w:val="none" w:sz="0" w:space="0" w:color="auto"/>
                                                <w:right w:val="none" w:sz="0" w:space="0" w:color="auto"/>
                                              </w:divBdr>
                                            </w:div>
                                          </w:divsChild>
                                        </w:div>
                                        <w:div w:id="81072778">
                                          <w:marLeft w:val="0"/>
                                          <w:marRight w:val="0"/>
                                          <w:marTop w:val="0"/>
                                          <w:marBottom w:val="0"/>
                                          <w:divBdr>
                                            <w:top w:val="none" w:sz="0" w:space="0" w:color="auto"/>
                                            <w:left w:val="none" w:sz="0" w:space="0" w:color="auto"/>
                                            <w:bottom w:val="none" w:sz="0" w:space="0" w:color="auto"/>
                                            <w:right w:val="none" w:sz="0" w:space="0" w:color="auto"/>
                                          </w:divBdr>
                                          <w:divsChild>
                                            <w:div w:id="130514016">
                                              <w:marLeft w:val="0"/>
                                              <w:marRight w:val="0"/>
                                              <w:marTop w:val="0"/>
                                              <w:marBottom w:val="0"/>
                                              <w:divBdr>
                                                <w:top w:val="none" w:sz="0" w:space="0" w:color="auto"/>
                                                <w:left w:val="none" w:sz="0" w:space="0" w:color="auto"/>
                                                <w:bottom w:val="none" w:sz="0" w:space="0" w:color="auto"/>
                                                <w:right w:val="none" w:sz="0" w:space="0" w:color="auto"/>
                                              </w:divBdr>
                                            </w:div>
                                            <w:div w:id="257298106">
                                              <w:marLeft w:val="0"/>
                                              <w:marRight w:val="0"/>
                                              <w:marTop w:val="0"/>
                                              <w:marBottom w:val="0"/>
                                              <w:divBdr>
                                                <w:top w:val="none" w:sz="0" w:space="0" w:color="auto"/>
                                                <w:left w:val="none" w:sz="0" w:space="0" w:color="auto"/>
                                                <w:bottom w:val="none" w:sz="0" w:space="0" w:color="auto"/>
                                                <w:right w:val="none" w:sz="0" w:space="0" w:color="auto"/>
                                              </w:divBdr>
                                            </w:div>
                                            <w:div w:id="487478327">
                                              <w:marLeft w:val="0"/>
                                              <w:marRight w:val="0"/>
                                              <w:marTop w:val="0"/>
                                              <w:marBottom w:val="0"/>
                                              <w:divBdr>
                                                <w:top w:val="none" w:sz="0" w:space="0" w:color="auto"/>
                                                <w:left w:val="none" w:sz="0" w:space="0" w:color="auto"/>
                                                <w:bottom w:val="none" w:sz="0" w:space="0" w:color="auto"/>
                                                <w:right w:val="none" w:sz="0" w:space="0" w:color="auto"/>
                                              </w:divBdr>
                                            </w:div>
                                            <w:div w:id="589656276">
                                              <w:marLeft w:val="0"/>
                                              <w:marRight w:val="0"/>
                                              <w:marTop w:val="0"/>
                                              <w:marBottom w:val="0"/>
                                              <w:divBdr>
                                                <w:top w:val="none" w:sz="0" w:space="0" w:color="auto"/>
                                                <w:left w:val="none" w:sz="0" w:space="0" w:color="auto"/>
                                                <w:bottom w:val="none" w:sz="0" w:space="0" w:color="auto"/>
                                                <w:right w:val="none" w:sz="0" w:space="0" w:color="auto"/>
                                              </w:divBdr>
                                            </w:div>
                                            <w:div w:id="961574682">
                                              <w:marLeft w:val="0"/>
                                              <w:marRight w:val="0"/>
                                              <w:marTop w:val="0"/>
                                              <w:marBottom w:val="0"/>
                                              <w:divBdr>
                                                <w:top w:val="none" w:sz="0" w:space="0" w:color="auto"/>
                                                <w:left w:val="none" w:sz="0" w:space="0" w:color="auto"/>
                                                <w:bottom w:val="none" w:sz="0" w:space="0" w:color="auto"/>
                                                <w:right w:val="none" w:sz="0" w:space="0" w:color="auto"/>
                                              </w:divBdr>
                                            </w:div>
                                            <w:div w:id="1511722513">
                                              <w:marLeft w:val="0"/>
                                              <w:marRight w:val="0"/>
                                              <w:marTop w:val="0"/>
                                              <w:marBottom w:val="0"/>
                                              <w:divBdr>
                                                <w:top w:val="none" w:sz="0" w:space="0" w:color="auto"/>
                                                <w:left w:val="none" w:sz="0" w:space="0" w:color="auto"/>
                                                <w:bottom w:val="none" w:sz="0" w:space="0" w:color="auto"/>
                                                <w:right w:val="none" w:sz="0" w:space="0" w:color="auto"/>
                                              </w:divBdr>
                                            </w:div>
                                            <w:div w:id="1747343281">
                                              <w:marLeft w:val="0"/>
                                              <w:marRight w:val="0"/>
                                              <w:marTop w:val="0"/>
                                              <w:marBottom w:val="0"/>
                                              <w:divBdr>
                                                <w:top w:val="none" w:sz="0" w:space="0" w:color="auto"/>
                                                <w:left w:val="none" w:sz="0" w:space="0" w:color="auto"/>
                                                <w:bottom w:val="none" w:sz="0" w:space="0" w:color="auto"/>
                                                <w:right w:val="none" w:sz="0" w:space="0" w:color="auto"/>
                                              </w:divBdr>
                                            </w:div>
                                            <w:div w:id="1817456887">
                                              <w:marLeft w:val="0"/>
                                              <w:marRight w:val="0"/>
                                              <w:marTop w:val="0"/>
                                              <w:marBottom w:val="0"/>
                                              <w:divBdr>
                                                <w:top w:val="none" w:sz="0" w:space="0" w:color="auto"/>
                                                <w:left w:val="none" w:sz="0" w:space="0" w:color="auto"/>
                                                <w:bottom w:val="none" w:sz="0" w:space="0" w:color="auto"/>
                                                <w:right w:val="none" w:sz="0" w:space="0" w:color="auto"/>
                                              </w:divBdr>
                                            </w:div>
                                            <w:div w:id="1892230473">
                                              <w:marLeft w:val="0"/>
                                              <w:marRight w:val="0"/>
                                              <w:marTop w:val="0"/>
                                              <w:marBottom w:val="0"/>
                                              <w:divBdr>
                                                <w:top w:val="none" w:sz="0" w:space="0" w:color="auto"/>
                                                <w:left w:val="none" w:sz="0" w:space="0" w:color="auto"/>
                                                <w:bottom w:val="none" w:sz="0" w:space="0" w:color="auto"/>
                                                <w:right w:val="none" w:sz="0" w:space="0" w:color="auto"/>
                                              </w:divBdr>
                                            </w:div>
                                            <w:div w:id="2127307941">
                                              <w:marLeft w:val="0"/>
                                              <w:marRight w:val="0"/>
                                              <w:marTop w:val="0"/>
                                              <w:marBottom w:val="0"/>
                                              <w:divBdr>
                                                <w:top w:val="none" w:sz="0" w:space="0" w:color="auto"/>
                                                <w:left w:val="none" w:sz="0" w:space="0" w:color="auto"/>
                                                <w:bottom w:val="none" w:sz="0" w:space="0" w:color="auto"/>
                                                <w:right w:val="none" w:sz="0" w:space="0" w:color="auto"/>
                                              </w:divBdr>
                                            </w:div>
                                          </w:divsChild>
                                        </w:div>
                                        <w:div w:id="116342840">
                                          <w:marLeft w:val="0"/>
                                          <w:marRight w:val="0"/>
                                          <w:marTop w:val="0"/>
                                          <w:marBottom w:val="0"/>
                                          <w:divBdr>
                                            <w:top w:val="none" w:sz="0" w:space="0" w:color="auto"/>
                                            <w:left w:val="none" w:sz="0" w:space="0" w:color="auto"/>
                                            <w:bottom w:val="none" w:sz="0" w:space="0" w:color="auto"/>
                                            <w:right w:val="none" w:sz="0" w:space="0" w:color="auto"/>
                                          </w:divBdr>
                                          <w:divsChild>
                                            <w:div w:id="620847421">
                                              <w:marLeft w:val="0"/>
                                              <w:marRight w:val="0"/>
                                              <w:marTop w:val="0"/>
                                              <w:marBottom w:val="0"/>
                                              <w:divBdr>
                                                <w:top w:val="none" w:sz="0" w:space="0" w:color="auto"/>
                                                <w:left w:val="none" w:sz="0" w:space="0" w:color="auto"/>
                                                <w:bottom w:val="none" w:sz="0" w:space="0" w:color="auto"/>
                                                <w:right w:val="none" w:sz="0" w:space="0" w:color="auto"/>
                                              </w:divBdr>
                                            </w:div>
                                          </w:divsChild>
                                        </w:div>
                                        <w:div w:id="131798365">
                                          <w:marLeft w:val="0"/>
                                          <w:marRight w:val="0"/>
                                          <w:marTop w:val="0"/>
                                          <w:marBottom w:val="0"/>
                                          <w:divBdr>
                                            <w:top w:val="none" w:sz="0" w:space="0" w:color="auto"/>
                                            <w:left w:val="none" w:sz="0" w:space="0" w:color="auto"/>
                                            <w:bottom w:val="none" w:sz="0" w:space="0" w:color="auto"/>
                                            <w:right w:val="none" w:sz="0" w:space="0" w:color="auto"/>
                                          </w:divBdr>
                                          <w:divsChild>
                                            <w:div w:id="339163564">
                                              <w:marLeft w:val="0"/>
                                              <w:marRight w:val="0"/>
                                              <w:marTop w:val="0"/>
                                              <w:marBottom w:val="0"/>
                                              <w:divBdr>
                                                <w:top w:val="none" w:sz="0" w:space="0" w:color="auto"/>
                                                <w:left w:val="none" w:sz="0" w:space="0" w:color="auto"/>
                                                <w:bottom w:val="none" w:sz="0" w:space="0" w:color="auto"/>
                                                <w:right w:val="none" w:sz="0" w:space="0" w:color="auto"/>
                                              </w:divBdr>
                                            </w:div>
                                          </w:divsChild>
                                        </w:div>
                                        <w:div w:id="279069480">
                                          <w:marLeft w:val="0"/>
                                          <w:marRight w:val="0"/>
                                          <w:marTop w:val="0"/>
                                          <w:marBottom w:val="0"/>
                                          <w:divBdr>
                                            <w:top w:val="none" w:sz="0" w:space="0" w:color="auto"/>
                                            <w:left w:val="none" w:sz="0" w:space="0" w:color="auto"/>
                                            <w:bottom w:val="none" w:sz="0" w:space="0" w:color="auto"/>
                                            <w:right w:val="none" w:sz="0" w:space="0" w:color="auto"/>
                                          </w:divBdr>
                                        </w:div>
                                        <w:div w:id="415326530">
                                          <w:marLeft w:val="0"/>
                                          <w:marRight w:val="0"/>
                                          <w:marTop w:val="0"/>
                                          <w:marBottom w:val="0"/>
                                          <w:divBdr>
                                            <w:top w:val="none" w:sz="0" w:space="0" w:color="auto"/>
                                            <w:left w:val="none" w:sz="0" w:space="0" w:color="auto"/>
                                            <w:bottom w:val="none" w:sz="0" w:space="0" w:color="auto"/>
                                            <w:right w:val="none" w:sz="0" w:space="0" w:color="auto"/>
                                          </w:divBdr>
                                          <w:divsChild>
                                            <w:div w:id="53622549">
                                              <w:marLeft w:val="0"/>
                                              <w:marRight w:val="0"/>
                                              <w:marTop w:val="0"/>
                                              <w:marBottom w:val="0"/>
                                              <w:divBdr>
                                                <w:top w:val="none" w:sz="0" w:space="0" w:color="auto"/>
                                                <w:left w:val="none" w:sz="0" w:space="0" w:color="auto"/>
                                                <w:bottom w:val="none" w:sz="0" w:space="0" w:color="auto"/>
                                                <w:right w:val="none" w:sz="0" w:space="0" w:color="auto"/>
                                              </w:divBdr>
                                            </w:div>
                                            <w:div w:id="167064670">
                                              <w:marLeft w:val="0"/>
                                              <w:marRight w:val="0"/>
                                              <w:marTop w:val="0"/>
                                              <w:marBottom w:val="0"/>
                                              <w:divBdr>
                                                <w:top w:val="none" w:sz="0" w:space="0" w:color="auto"/>
                                                <w:left w:val="none" w:sz="0" w:space="0" w:color="auto"/>
                                                <w:bottom w:val="none" w:sz="0" w:space="0" w:color="auto"/>
                                                <w:right w:val="none" w:sz="0" w:space="0" w:color="auto"/>
                                              </w:divBdr>
                                            </w:div>
                                            <w:div w:id="218787285">
                                              <w:marLeft w:val="0"/>
                                              <w:marRight w:val="0"/>
                                              <w:marTop w:val="0"/>
                                              <w:marBottom w:val="0"/>
                                              <w:divBdr>
                                                <w:top w:val="none" w:sz="0" w:space="0" w:color="auto"/>
                                                <w:left w:val="none" w:sz="0" w:space="0" w:color="auto"/>
                                                <w:bottom w:val="none" w:sz="0" w:space="0" w:color="auto"/>
                                                <w:right w:val="none" w:sz="0" w:space="0" w:color="auto"/>
                                              </w:divBdr>
                                            </w:div>
                                            <w:div w:id="227691328">
                                              <w:marLeft w:val="0"/>
                                              <w:marRight w:val="0"/>
                                              <w:marTop w:val="0"/>
                                              <w:marBottom w:val="0"/>
                                              <w:divBdr>
                                                <w:top w:val="none" w:sz="0" w:space="0" w:color="auto"/>
                                                <w:left w:val="none" w:sz="0" w:space="0" w:color="auto"/>
                                                <w:bottom w:val="none" w:sz="0" w:space="0" w:color="auto"/>
                                                <w:right w:val="none" w:sz="0" w:space="0" w:color="auto"/>
                                              </w:divBdr>
                                            </w:div>
                                            <w:div w:id="352075478">
                                              <w:marLeft w:val="0"/>
                                              <w:marRight w:val="0"/>
                                              <w:marTop w:val="0"/>
                                              <w:marBottom w:val="0"/>
                                              <w:divBdr>
                                                <w:top w:val="none" w:sz="0" w:space="0" w:color="auto"/>
                                                <w:left w:val="none" w:sz="0" w:space="0" w:color="auto"/>
                                                <w:bottom w:val="none" w:sz="0" w:space="0" w:color="auto"/>
                                                <w:right w:val="none" w:sz="0" w:space="0" w:color="auto"/>
                                              </w:divBdr>
                                            </w:div>
                                            <w:div w:id="387076821">
                                              <w:marLeft w:val="0"/>
                                              <w:marRight w:val="0"/>
                                              <w:marTop w:val="0"/>
                                              <w:marBottom w:val="0"/>
                                              <w:divBdr>
                                                <w:top w:val="none" w:sz="0" w:space="0" w:color="auto"/>
                                                <w:left w:val="none" w:sz="0" w:space="0" w:color="auto"/>
                                                <w:bottom w:val="none" w:sz="0" w:space="0" w:color="auto"/>
                                                <w:right w:val="none" w:sz="0" w:space="0" w:color="auto"/>
                                              </w:divBdr>
                                            </w:div>
                                            <w:div w:id="422067788">
                                              <w:marLeft w:val="0"/>
                                              <w:marRight w:val="0"/>
                                              <w:marTop w:val="0"/>
                                              <w:marBottom w:val="0"/>
                                              <w:divBdr>
                                                <w:top w:val="none" w:sz="0" w:space="0" w:color="auto"/>
                                                <w:left w:val="none" w:sz="0" w:space="0" w:color="auto"/>
                                                <w:bottom w:val="none" w:sz="0" w:space="0" w:color="auto"/>
                                                <w:right w:val="none" w:sz="0" w:space="0" w:color="auto"/>
                                              </w:divBdr>
                                            </w:div>
                                            <w:div w:id="565725905">
                                              <w:marLeft w:val="0"/>
                                              <w:marRight w:val="0"/>
                                              <w:marTop w:val="0"/>
                                              <w:marBottom w:val="0"/>
                                              <w:divBdr>
                                                <w:top w:val="none" w:sz="0" w:space="0" w:color="auto"/>
                                                <w:left w:val="none" w:sz="0" w:space="0" w:color="auto"/>
                                                <w:bottom w:val="none" w:sz="0" w:space="0" w:color="auto"/>
                                                <w:right w:val="none" w:sz="0" w:space="0" w:color="auto"/>
                                              </w:divBdr>
                                            </w:div>
                                            <w:div w:id="716929804">
                                              <w:marLeft w:val="0"/>
                                              <w:marRight w:val="0"/>
                                              <w:marTop w:val="0"/>
                                              <w:marBottom w:val="0"/>
                                              <w:divBdr>
                                                <w:top w:val="none" w:sz="0" w:space="0" w:color="auto"/>
                                                <w:left w:val="none" w:sz="0" w:space="0" w:color="auto"/>
                                                <w:bottom w:val="none" w:sz="0" w:space="0" w:color="auto"/>
                                                <w:right w:val="none" w:sz="0" w:space="0" w:color="auto"/>
                                              </w:divBdr>
                                            </w:div>
                                            <w:div w:id="742290619">
                                              <w:marLeft w:val="0"/>
                                              <w:marRight w:val="0"/>
                                              <w:marTop w:val="0"/>
                                              <w:marBottom w:val="0"/>
                                              <w:divBdr>
                                                <w:top w:val="none" w:sz="0" w:space="0" w:color="auto"/>
                                                <w:left w:val="none" w:sz="0" w:space="0" w:color="auto"/>
                                                <w:bottom w:val="none" w:sz="0" w:space="0" w:color="auto"/>
                                                <w:right w:val="none" w:sz="0" w:space="0" w:color="auto"/>
                                              </w:divBdr>
                                            </w:div>
                                            <w:div w:id="801730842">
                                              <w:marLeft w:val="0"/>
                                              <w:marRight w:val="0"/>
                                              <w:marTop w:val="0"/>
                                              <w:marBottom w:val="0"/>
                                              <w:divBdr>
                                                <w:top w:val="none" w:sz="0" w:space="0" w:color="auto"/>
                                                <w:left w:val="none" w:sz="0" w:space="0" w:color="auto"/>
                                                <w:bottom w:val="none" w:sz="0" w:space="0" w:color="auto"/>
                                                <w:right w:val="none" w:sz="0" w:space="0" w:color="auto"/>
                                              </w:divBdr>
                                            </w:div>
                                            <w:div w:id="828324650">
                                              <w:marLeft w:val="0"/>
                                              <w:marRight w:val="0"/>
                                              <w:marTop w:val="0"/>
                                              <w:marBottom w:val="0"/>
                                              <w:divBdr>
                                                <w:top w:val="none" w:sz="0" w:space="0" w:color="auto"/>
                                                <w:left w:val="none" w:sz="0" w:space="0" w:color="auto"/>
                                                <w:bottom w:val="none" w:sz="0" w:space="0" w:color="auto"/>
                                                <w:right w:val="none" w:sz="0" w:space="0" w:color="auto"/>
                                              </w:divBdr>
                                            </w:div>
                                            <w:div w:id="954410336">
                                              <w:marLeft w:val="0"/>
                                              <w:marRight w:val="0"/>
                                              <w:marTop w:val="0"/>
                                              <w:marBottom w:val="0"/>
                                              <w:divBdr>
                                                <w:top w:val="none" w:sz="0" w:space="0" w:color="auto"/>
                                                <w:left w:val="none" w:sz="0" w:space="0" w:color="auto"/>
                                                <w:bottom w:val="none" w:sz="0" w:space="0" w:color="auto"/>
                                                <w:right w:val="none" w:sz="0" w:space="0" w:color="auto"/>
                                              </w:divBdr>
                                            </w:div>
                                            <w:div w:id="1050038218">
                                              <w:marLeft w:val="0"/>
                                              <w:marRight w:val="0"/>
                                              <w:marTop w:val="0"/>
                                              <w:marBottom w:val="0"/>
                                              <w:divBdr>
                                                <w:top w:val="none" w:sz="0" w:space="0" w:color="auto"/>
                                                <w:left w:val="none" w:sz="0" w:space="0" w:color="auto"/>
                                                <w:bottom w:val="none" w:sz="0" w:space="0" w:color="auto"/>
                                                <w:right w:val="none" w:sz="0" w:space="0" w:color="auto"/>
                                              </w:divBdr>
                                            </w:div>
                                            <w:div w:id="1108239331">
                                              <w:marLeft w:val="0"/>
                                              <w:marRight w:val="0"/>
                                              <w:marTop w:val="0"/>
                                              <w:marBottom w:val="0"/>
                                              <w:divBdr>
                                                <w:top w:val="none" w:sz="0" w:space="0" w:color="auto"/>
                                                <w:left w:val="none" w:sz="0" w:space="0" w:color="auto"/>
                                                <w:bottom w:val="none" w:sz="0" w:space="0" w:color="auto"/>
                                                <w:right w:val="none" w:sz="0" w:space="0" w:color="auto"/>
                                              </w:divBdr>
                                            </w:div>
                                            <w:div w:id="1385719262">
                                              <w:marLeft w:val="0"/>
                                              <w:marRight w:val="0"/>
                                              <w:marTop w:val="0"/>
                                              <w:marBottom w:val="0"/>
                                              <w:divBdr>
                                                <w:top w:val="none" w:sz="0" w:space="0" w:color="auto"/>
                                                <w:left w:val="none" w:sz="0" w:space="0" w:color="auto"/>
                                                <w:bottom w:val="none" w:sz="0" w:space="0" w:color="auto"/>
                                                <w:right w:val="none" w:sz="0" w:space="0" w:color="auto"/>
                                              </w:divBdr>
                                            </w:div>
                                            <w:div w:id="1416627659">
                                              <w:marLeft w:val="0"/>
                                              <w:marRight w:val="0"/>
                                              <w:marTop w:val="0"/>
                                              <w:marBottom w:val="0"/>
                                              <w:divBdr>
                                                <w:top w:val="none" w:sz="0" w:space="0" w:color="auto"/>
                                                <w:left w:val="none" w:sz="0" w:space="0" w:color="auto"/>
                                                <w:bottom w:val="none" w:sz="0" w:space="0" w:color="auto"/>
                                                <w:right w:val="none" w:sz="0" w:space="0" w:color="auto"/>
                                              </w:divBdr>
                                            </w:div>
                                            <w:div w:id="1433282083">
                                              <w:marLeft w:val="0"/>
                                              <w:marRight w:val="0"/>
                                              <w:marTop w:val="0"/>
                                              <w:marBottom w:val="0"/>
                                              <w:divBdr>
                                                <w:top w:val="none" w:sz="0" w:space="0" w:color="auto"/>
                                                <w:left w:val="none" w:sz="0" w:space="0" w:color="auto"/>
                                                <w:bottom w:val="none" w:sz="0" w:space="0" w:color="auto"/>
                                                <w:right w:val="none" w:sz="0" w:space="0" w:color="auto"/>
                                              </w:divBdr>
                                            </w:div>
                                            <w:div w:id="1488857053">
                                              <w:marLeft w:val="0"/>
                                              <w:marRight w:val="0"/>
                                              <w:marTop w:val="0"/>
                                              <w:marBottom w:val="0"/>
                                              <w:divBdr>
                                                <w:top w:val="none" w:sz="0" w:space="0" w:color="auto"/>
                                                <w:left w:val="none" w:sz="0" w:space="0" w:color="auto"/>
                                                <w:bottom w:val="none" w:sz="0" w:space="0" w:color="auto"/>
                                                <w:right w:val="none" w:sz="0" w:space="0" w:color="auto"/>
                                              </w:divBdr>
                                            </w:div>
                                            <w:div w:id="1580796573">
                                              <w:marLeft w:val="0"/>
                                              <w:marRight w:val="0"/>
                                              <w:marTop w:val="0"/>
                                              <w:marBottom w:val="0"/>
                                              <w:divBdr>
                                                <w:top w:val="none" w:sz="0" w:space="0" w:color="auto"/>
                                                <w:left w:val="none" w:sz="0" w:space="0" w:color="auto"/>
                                                <w:bottom w:val="none" w:sz="0" w:space="0" w:color="auto"/>
                                                <w:right w:val="none" w:sz="0" w:space="0" w:color="auto"/>
                                              </w:divBdr>
                                            </w:div>
                                            <w:div w:id="1621835863">
                                              <w:marLeft w:val="0"/>
                                              <w:marRight w:val="0"/>
                                              <w:marTop w:val="0"/>
                                              <w:marBottom w:val="0"/>
                                              <w:divBdr>
                                                <w:top w:val="none" w:sz="0" w:space="0" w:color="auto"/>
                                                <w:left w:val="none" w:sz="0" w:space="0" w:color="auto"/>
                                                <w:bottom w:val="none" w:sz="0" w:space="0" w:color="auto"/>
                                                <w:right w:val="none" w:sz="0" w:space="0" w:color="auto"/>
                                              </w:divBdr>
                                            </w:div>
                                            <w:div w:id="1664895044">
                                              <w:marLeft w:val="0"/>
                                              <w:marRight w:val="0"/>
                                              <w:marTop w:val="0"/>
                                              <w:marBottom w:val="0"/>
                                              <w:divBdr>
                                                <w:top w:val="none" w:sz="0" w:space="0" w:color="auto"/>
                                                <w:left w:val="none" w:sz="0" w:space="0" w:color="auto"/>
                                                <w:bottom w:val="none" w:sz="0" w:space="0" w:color="auto"/>
                                                <w:right w:val="none" w:sz="0" w:space="0" w:color="auto"/>
                                              </w:divBdr>
                                            </w:div>
                                            <w:div w:id="1820222607">
                                              <w:marLeft w:val="0"/>
                                              <w:marRight w:val="0"/>
                                              <w:marTop w:val="0"/>
                                              <w:marBottom w:val="0"/>
                                              <w:divBdr>
                                                <w:top w:val="none" w:sz="0" w:space="0" w:color="auto"/>
                                                <w:left w:val="none" w:sz="0" w:space="0" w:color="auto"/>
                                                <w:bottom w:val="none" w:sz="0" w:space="0" w:color="auto"/>
                                                <w:right w:val="none" w:sz="0" w:space="0" w:color="auto"/>
                                              </w:divBdr>
                                            </w:div>
                                            <w:div w:id="1828788265">
                                              <w:marLeft w:val="0"/>
                                              <w:marRight w:val="0"/>
                                              <w:marTop w:val="0"/>
                                              <w:marBottom w:val="0"/>
                                              <w:divBdr>
                                                <w:top w:val="none" w:sz="0" w:space="0" w:color="auto"/>
                                                <w:left w:val="none" w:sz="0" w:space="0" w:color="auto"/>
                                                <w:bottom w:val="none" w:sz="0" w:space="0" w:color="auto"/>
                                                <w:right w:val="none" w:sz="0" w:space="0" w:color="auto"/>
                                              </w:divBdr>
                                            </w:div>
                                            <w:div w:id="1845241447">
                                              <w:marLeft w:val="0"/>
                                              <w:marRight w:val="0"/>
                                              <w:marTop w:val="0"/>
                                              <w:marBottom w:val="0"/>
                                              <w:divBdr>
                                                <w:top w:val="none" w:sz="0" w:space="0" w:color="auto"/>
                                                <w:left w:val="none" w:sz="0" w:space="0" w:color="auto"/>
                                                <w:bottom w:val="none" w:sz="0" w:space="0" w:color="auto"/>
                                                <w:right w:val="none" w:sz="0" w:space="0" w:color="auto"/>
                                              </w:divBdr>
                                            </w:div>
                                            <w:div w:id="1892888770">
                                              <w:marLeft w:val="0"/>
                                              <w:marRight w:val="0"/>
                                              <w:marTop w:val="0"/>
                                              <w:marBottom w:val="0"/>
                                              <w:divBdr>
                                                <w:top w:val="none" w:sz="0" w:space="0" w:color="auto"/>
                                                <w:left w:val="none" w:sz="0" w:space="0" w:color="auto"/>
                                                <w:bottom w:val="none" w:sz="0" w:space="0" w:color="auto"/>
                                                <w:right w:val="none" w:sz="0" w:space="0" w:color="auto"/>
                                              </w:divBdr>
                                            </w:div>
                                            <w:div w:id="1967076682">
                                              <w:marLeft w:val="0"/>
                                              <w:marRight w:val="0"/>
                                              <w:marTop w:val="0"/>
                                              <w:marBottom w:val="0"/>
                                              <w:divBdr>
                                                <w:top w:val="none" w:sz="0" w:space="0" w:color="auto"/>
                                                <w:left w:val="none" w:sz="0" w:space="0" w:color="auto"/>
                                                <w:bottom w:val="none" w:sz="0" w:space="0" w:color="auto"/>
                                                <w:right w:val="none" w:sz="0" w:space="0" w:color="auto"/>
                                              </w:divBdr>
                                            </w:div>
                                            <w:div w:id="2001427533">
                                              <w:marLeft w:val="0"/>
                                              <w:marRight w:val="0"/>
                                              <w:marTop w:val="0"/>
                                              <w:marBottom w:val="0"/>
                                              <w:divBdr>
                                                <w:top w:val="none" w:sz="0" w:space="0" w:color="auto"/>
                                                <w:left w:val="none" w:sz="0" w:space="0" w:color="auto"/>
                                                <w:bottom w:val="none" w:sz="0" w:space="0" w:color="auto"/>
                                                <w:right w:val="none" w:sz="0" w:space="0" w:color="auto"/>
                                              </w:divBdr>
                                            </w:div>
                                          </w:divsChild>
                                        </w:div>
                                        <w:div w:id="420102442">
                                          <w:marLeft w:val="0"/>
                                          <w:marRight w:val="0"/>
                                          <w:marTop w:val="0"/>
                                          <w:marBottom w:val="0"/>
                                          <w:divBdr>
                                            <w:top w:val="none" w:sz="0" w:space="0" w:color="auto"/>
                                            <w:left w:val="none" w:sz="0" w:space="0" w:color="auto"/>
                                            <w:bottom w:val="none" w:sz="0" w:space="0" w:color="auto"/>
                                            <w:right w:val="none" w:sz="0" w:space="0" w:color="auto"/>
                                          </w:divBdr>
                                          <w:divsChild>
                                            <w:div w:id="549465952">
                                              <w:marLeft w:val="0"/>
                                              <w:marRight w:val="0"/>
                                              <w:marTop w:val="0"/>
                                              <w:marBottom w:val="0"/>
                                              <w:divBdr>
                                                <w:top w:val="none" w:sz="0" w:space="0" w:color="auto"/>
                                                <w:left w:val="none" w:sz="0" w:space="0" w:color="auto"/>
                                                <w:bottom w:val="none" w:sz="0" w:space="0" w:color="auto"/>
                                                <w:right w:val="none" w:sz="0" w:space="0" w:color="auto"/>
                                              </w:divBdr>
                                            </w:div>
                                            <w:div w:id="1177571254">
                                              <w:marLeft w:val="0"/>
                                              <w:marRight w:val="0"/>
                                              <w:marTop w:val="0"/>
                                              <w:marBottom w:val="0"/>
                                              <w:divBdr>
                                                <w:top w:val="none" w:sz="0" w:space="0" w:color="auto"/>
                                                <w:left w:val="none" w:sz="0" w:space="0" w:color="auto"/>
                                                <w:bottom w:val="none" w:sz="0" w:space="0" w:color="auto"/>
                                                <w:right w:val="none" w:sz="0" w:space="0" w:color="auto"/>
                                              </w:divBdr>
                                            </w:div>
                                            <w:div w:id="1301612974">
                                              <w:marLeft w:val="0"/>
                                              <w:marRight w:val="0"/>
                                              <w:marTop w:val="0"/>
                                              <w:marBottom w:val="0"/>
                                              <w:divBdr>
                                                <w:top w:val="none" w:sz="0" w:space="0" w:color="auto"/>
                                                <w:left w:val="none" w:sz="0" w:space="0" w:color="auto"/>
                                                <w:bottom w:val="none" w:sz="0" w:space="0" w:color="auto"/>
                                                <w:right w:val="none" w:sz="0" w:space="0" w:color="auto"/>
                                              </w:divBdr>
                                            </w:div>
                                            <w:div w:id="1419475508">
                                              <w:marLeft w:val="0"/>
                                              <w:marRight w:val="0"/>
                                              <w:marTop w:val="0"/>
                                              <w:marBottom w:val="0"/>
                                              <w:divBdr>
                                                <w:top w:val="none" w:sz="0" w:space="0" w:color="auto"/>
                                                <w:left w:val="none" w:sz="0" w:space="0" w:color="auto"/>
                                                <w:bottom w:val="none" w:sz="0" w:space="0" w:color="auto"/>
                                                <w:right w:val="none" w:sz="0" w:space="0" w:color="auto"/>
                                              </w:divBdr>
                                            </w:div>
                                          </w:divsChild>
                                        </w:div>
                                        <w:div w:id="469903101">
                                          <w:marLeft w:val="0"/>
                                          <w:marRight w:val="0"/>
                                          <w:marTop w:val="0"/>
                                          <w:marBottom w:val="0"/>
                                          <w:divBdr>
                                            <w:top w:val="none" w:sz="0" w:space="0" w:color="auto"/>
                                            <w:left w:val="none" w:sz="0" w:space="0" w:color="auto"/>
                                            <w:bottom w:val="none" w:sz="0" w:space="0" w:color="auto"/>
                                            <w:right w:val="none" w:sz="0" w:space="0" w:color="auto"/>
                                          </w:divBdr>
                                        </w:div>
                                        <w:div w:id="493179719">
                                          <w:marLeft w:val="0"/>
                                          <w:marRight w:val="0"/>
                                          <w:marTop w:val="0"/>
                                          <w:marBottom w:val="0"/>
                                          <w:divBdr>
                                            <w:top w:val="none" w:sz="0" w:space="0" w:color="auto"/>
                                            <w:left w:val="none" w:sz="0" w:space="0" w:color="auto"/>
                                            <w:bottom w:val="none" w:sz="0" w:space="0" w:color="auto"/>
                                            <w:right w:val="none" w:sz="0" w:space="0" w:color="auto"/>
                                          </w:divBdr>
                                          <w:divsChild>
                                            <w:div w:id="35784089">
                                              <w:marLeft w:val="0"/>
                                              <w:marRight w:val="0"/>
                                              <w:marTop w:val="0"/>
                                              <w:marBottom w:val="0"/>
                                              <w:divBdr>
                                                <w:top w:val="none" w:sz="0" w:space="0" w:color="auto"/>
                                                <w:left w:val="none" w:sz="0" w:space="0" w:color="auto"/>
                                                <w:bottom w:val="none" w:sz="0" w:space="0" w:color="auto"/>
                                                <w:right w:val="none" w:sz="0" w:space="0" w:color="auto"/>
                                              </w:divBdr>
                                            </w:div>
                                            <w:div w:id="217521025">
                                              <w:marLeft w:val="0"/>
                                              <w:marRight w:val="0"/>
                                              <w:marTop w:val="0"/>
                                              <w:marBottom w:val="0"/>
                                              <w:divBdr>
                                                <w:top w:val="none" w:sz="0" w:space="0" w:color="auto"/>
                                                <w:left w:val="none" w:sz="0" w:space="0" w:color="auto"/>
                                                <w:bottom w:val="none" w:sz="0" w:space="0" w:color="auto"/>
                                                <w:right w:val="none" w:sz="0" w:space="0" w:color="auto"/>
                                              </w:divBdr>
                                            </w:div>
                                            <w:div w:id="417868400">
                                              <w:marLeft w:val="0"/>
                                              <w:marRight w:val="0"/>
                                              <w:marTop w:val="0"/>
                                              <w:marBottom w:val="0"/>
                                              <w:divBdr>
                                                <w:top w:val="none" w:sz="0" w:space="0" w:color="auto"/>
                                                <w:left w:val="none" w:sz="0" w:space="0" w:color="auto"/>
                                                <w:bottom w:val="none" w:sz="0" w:space="0" w:color="auto"/>
                                                <w:right w:val="none" w:sz="0" w:space="0" w:color="auto"/>
                                              </w:divBdr>
                                            </w:div>
                                            <w:div w:id="452024106">
                                              <w:marLeft w:val="0"/>
                                              <w:marRight w:val="0"/>
                                              <w:marTop w:val="0"/>
                                              <w:marBottom w:val="0"/>
                                              <w:divBdr>
                                                <w:top w:val="none" w:sz="0" w:space="0" w:color="auto"/>
                                                <w:left w:val="none" w:sz="0" w:space="0" w:color="auto"/>
                                                <w:bottom w:val="none" w:sz="0" w:space="0" w:color="auto"/>
                                                <w:right w:val="none" w:sz="0" w:space="0" w:color="auto"/>
                                              </w:divBdr>
                                            </w:div>
                                            <w:div w:id="558634211">
                                              <w:marLeft w:val="0"/>
                                              <w:marRight w:val="0"/>
                                              <w:marTop w:val="0"/>
                                              <w:marBottom w:val="0"/>
                                              <w:divBdr>
                                                <w:top w:val="none" w:sz="0" w:space="0" w:color="auto"/>
                                                <w:left w:val="none" w:sz="0" w:space="0" w:color="auto"/>
                                                <w:bottom w:val="none" w:sz="0" w:space="0" w:color="auto"/>
                                                <w:right w:val="none" w:sz="0" w:space="0" w:color="auto"/>
                                              </w:divBdr>
                                            </w:div>
                                            <w:div w:id="708994943">
                                              <w:marLeft w:val="0"/>
                                              <w:marRight w:val="0"/>
                                              <w:marTop w:val="0"/>
                                              <w:marBottom w:val="0"/>
                                              <w:divBdr>
                                                <w:top w:val="none" w:sz="0" w:space="0" w:color="auto"/>
                                                <w:left w:val="none" w:sz="0" w:space="0" w:color="auto"/>
                                                <w:bottom w:val="none" w:sz="0" w:space="0" w:color="auto"/>
                                                <w:right w:val="none" w:sz="0" w:space="0" w:color="auto"/>
                                              </w:divBdr>
                                            </w:div>
                                            <w:div w:id="718867169">
                                              <w:marLeft w:val="0"/>
                                              <w:marRight w:val="0"/>
                                              <w:marTop w:val="0"/>
                                              <w:marBottom w:val="0"/>
                                              <w:divBdr>
                                                <w:top w:val="none" w:sz="0" w:space="0" w:color="auto"/>
                                                <w:left w:val="none" w:sz="0" w:space="0" w:color="auto"/>
                                                <w:bottom w:val="none" w:sz="0" w:space="0" w:color="auto"/>
                                                <w:right w:val="none" w:sz="0" w:space="0" w:color="auto"/>
                                              </w:divBdr>
                                            </w:div>
                                            <w:div w:id="821193812">
                                              <w:marLeft w:val="0"/>
                                              <w:marRight w:val="0"/>
                                              <w:marTop w:val="0"/>
                                              <w:marBottom w:val="0"/>
                                              <w:divBdr>
                                                <w:top w:val="none" w:sz="0" w:space="0" w:color="auto"/>
                                                <w:left w:val="none" w:sz="0" w:space="0" w:color="auto"/>
                                                <w:bottom w:val="none" w:sz="0" w:space="0" w:color="auto"/>
                                                <w:right w:val="none" w:sz="0" w:space="0" w:color="auto"/>
                                              </w:divBdr>
                                            </w:div>
                                            <w:div w:id="908854903">
                                              <w:marLeft w:val="0"/>
                                              <w:marRight w:val="0"/>
                                              <w:marTop w:val="0"/>
                                              <w:marBottom w:val="0"/>
                                              <w:divBdr>
                                                <w:top w:val="none" w:sz="0" w:space="0" w:color="auto"/>
                                                <w:left w:val="none" w:sz="0" w:space="0" w:color="auto"/>
                                                <w:bottom w:val="none" w:sz="0" w:space="0" w:color="auto"/>
                                                <w:right w:val="none" w:sz="0" w:space="0" w:color="auto"/>
                                              </w:divBdr>
                                            </w:div>
                                            <w:div w:id="1050304844">
                                              <w:marLeft w:val="0"/>
                                              <w:marRight w:val="0"/>
                                              <w:marTop w:val="0"/>
                                              <w:marBottom w:val="0"/>
                                              <w:divBdr>
                                                <w:top w:val="none" w:sz="0" w:space="0" w:color="auto"/>
                                                <w:left w:val="none" w:sz="0" w:space="0" w:color="auto"/>
                                                <w:bottom w:val="none" w:sz="0" w:space="0" w:color="auto"/>
                                                <w:right w:val="none" w:sz="0" w:space="0" w:color="auto"/>
                                              </w:divBdr>
                                            </w:div>
                                            <w:div w:id="1054233675">
                                              <w:marLeft w:val="0"/>
                                              <w:marRight w:val="0"/>
                                              <w:marTop w:val="0"/>
                                              <w:marBottom w:val="0"/>
                                              <w:divBdr>
                                                <w:top w:val="none" w:sz="0" w:space="0" w:color="auto"/>
                                                <w:left w:val="none" w:sz="0" w:space="0" w:color="auto"/>
                                                <w:bottom w:val="none" w:sz="0" w:space="0" w:color="auto"/>
                                                <w:right w:val="none" w:sz="0" w:space="0" w:color="auto"/>
                                              </w:divBdr>
                                            </w:div>
                                            <w:div w:id="1134325061">
                                              <w:marLeft w:val="0"/>
                                              <w:marRight w:val="0"/>
                                              <w:marTop w:val="0"/>
                                              <w:marBottom w:val="0"/>
                                              <w:divBdr>
                                                <w:top w:val="none" w:sz="0" w:space="0" w:color="auto"/>
                                                <w:left w:val="none" w:sz="0" w:space="0" w:color="auto"/>
                                                <w:bottom w:val="none" w:sz="0" w:space="0" w:color="auto"/>
                                                <w:right w:val="none" w:sz="0" w:space="0" w:color="auto"/>
                                              </w:divBdr>
                                            </w:div>
                                            <w:div w:id="1267694658">
                                              <w:marLeft w:val="0"/>
                                              <w:marRight w:val="0"/>
                                              <w:marTop w:val="0"/>
                                              <w:marBottom w:val="0"/>
                                              <w:divBdr>
                                                <w:top w:val="none" w:sz="0" w:space="0" w:color="auto"/>
                                                <w:left w:val="none" w:sz="0" w:space="0" w:color="auto"/>
                                                <w:bottom w:val="none" w:sz="0" w:space="0" w:color="auto"/>
                                                <w:right w:val="none" w:sz="0" w:space="0" w:color="auto"/>
                                              </w:divBdr>
                                            </w:div>
                                            <w:div w:id="1285381683">
                                              <w:marLeft w:val="0"/>
                                              <w:marRight w:val="0"/>
                                              <w:marTop w:val="0"/>
                                              <w:marBottom w:val="0"/>
                                              <w:divBdr>
                                                <w:top w:val="none" w:sz="0" w:space="0" w:color="auto"/>
                                                <w:left w:val="none" w:sz="0" w:space="0" w:color="auto"/>
                                                <w:bottom w:val="none" w:sz="0" w:space="0" w:color="auto"/>
                                                <w:right w:val="none" w:sz="0" w:space="0" w:color="auto"/>
                                              </w:divBdr>
                                            </w:div>
                                            <w:div w:id="1331328901">
                                              <w:marLeft w:val="0"/>
                                              <w:marRight w:val="0"/>
                                              <w:marTop w:val="0"/>
                                              <w:marBottom w:val="0"/>
                                              <w:divBdr>
                                                <w:top w:val="none" w:sz="0" w:space="0" w:color="auto"/>
                                                <w:left w:val="none" w:sz="0" w:space="0" w:color="auto"/>
                                                <w:bottom w:val="none" w:sz="0" w:space="0" w:color="auto"/>
                                                <w:right w:val="none" w:sz="0" w:space="0" w:color="auto"/>
                                              </w:divBdr>
                                            </w:div>
                                            <w:div w:id="1427730417">
                                              <w:marLeft w:val="0"/>
                                              <w:marRight w:val="0"/>
                                              <w:marTop w:val="0"/>
                                              <w:marBottom w:val="0"/>
                                              <w:divBdr>
                                                <w:top w:val="none" w:sz="0" w:space="0" w:color="auto"/>
                                                <w:left w:val="none" w:sz="0" w:space="0" w:color="auto"/>
                                                <w:bottom w:val="none" w:sz="0" w:space="0" w:color="auto"/>
                                                <w:right w:val="none" w:sz="0" w:space="0" w:color="auto"/>
                                              </w:divBdr>
                                            </w:div>
                                            <w:div w:id="1449544951">
                                              <w:marLeft w:val="0"/>
                                              <w:marRight w:val="0"/>
                                              <w:marTop w:val="0"/>
                                              <w:marBottom w:val="0"/>
                                              <w:divBdr>
                                                <w:top w:val="none" w:sz="0" w:space="0" w:color="auto"/>
                                                <w:left w:val="none" w:sz="0" w:space="0" w:color="auto"/>
                                                <w:bottom w:val="none" w:sz="0" w:space="0" w:color="auto"/>
                                                <w:right w:val="none" w:sz="0" w:space="0" w:color="auto"/>
                                              </w:divBdr>
                                            </w:div>
                                            <w:div w:id="1479373110">
                                              <w:marLeft w:val="0"/>
                                              <w:marRight w:val="0"/>
                                              <w:marTop w:val="0"/>
                                              <w:marBottom w:val="0"/>
                                              <w:divBdr>
                                                <w:top w:val="none" w:sz="0" w:space="0" w:color="auto"/>
                                                <w:left w:val="none" w:sz="0" w:space="0" w:color="auto"/>
                                                <w:bottom w:val="none" w:sz="0" w:space="0" w:color="auto"/>
                                                <w:right w:val="none" w:sz="0" w:space="0" w:color="auto"/>
                                              </w:divBdr>
                                            </w:div>
                                            <w:div w:id="1525627452">
                                              <w:marLeft w:val="0"/>
                                              <w:marRight w:val="0"/>
                                              <w:marTop w:val="0"/>
                                              <w:marBottom w:val="0"/>
                                              <w:divBdr>
                                                <w:top w:val="none" w:sz="0" w:space="0" w:color="auto"/>
                                                <w:left w:val="none" w:sz="0" w:space="0" w:color="auto"/>
                                                <w:bottom w:val="none" w:sz="0" w:space="0" w:color="auto"/>
                                                <w:right w:val="none" w:sz="0" w:space="0" w:color="auto"/>
                                              </w:divBdr>
                                            </w:div>
                                            <w:div w:id="1629166679">
                                              <w:marLeft w:val="0"/>
                                              <w:marRight w:val="0"/>
                                              <w:marTop w:val="0"/>
                                              <w:marBottom w:val="0"/>
                                              <w:divBdr>
                                                <w:top w:val="none" w:sz="0" w:space="0" w:color="auto"/>
                                                <w:left w:val="none" w:sz="0" w:space="0" w:color="auto"/>
                                                <w:bottom w:val="none" w:sz="0" w:space="0" w:color="auto"/>
                                                <w:right w:val="none" w:sz="0" w:space="0" w:color="auto"/>
                                              </w:divBdr>
                                            </w:div>
                                            <w:div w:id="2008750807">
                                              <w:marLeft w:val="0"/>
                                              <w:marRight w:val="0"/>
                                              <w:marTop w:val="0"/>
                                              <w:marBottom w:val="0"/>
                                              <w:divBdr>
                                                <w:top w:val="none" w:sz="0" w:space="0" w:color="auto"/>
                                                <w:left w:val="none" w:sz="0" w:space="0" w:color="auto"/>
                                                <w:bottom w:val="none" w:sz="0" w:space="0" w:color="auto"/>
                                                <w:right w:val="none" w:sz="0" w:space="0" w:color="auto"/>
                                              </w:divBdr>
                                            </w:div>
                                            <w:div w:id="2056661448">
                                              <w:marLeft w:val="0"/>
                                              <w:marRight w:val="0"/>
                                              <w:marTop w:val="0"/>
                                              <w:marBottom w:val="0"/>
                                              <w:divBdr>
                                                <w:top w:val="none" w:sz="0" w:space="0" w:color="auto"/>
                                                <w:left w:val="none" w:sz="0" w:space="0" w:color="auto"/>
                                                <w:bottom w:val="none" w:sz="0" w:space="0" w:color="auto"/>
                                                <w:right w:val="none" w:sz="0" w:space="0" w:color="auto"/>
                                              </w:divBdr>
                                            </w:div>
                                            <w:div w:id="2073653205">
                                              <w:marLeft w:val="0"/>
                                              <w:marRight w:val="0"/>
                                              <w:marTop w:val="0"/>
                                              <w:marBottom w:val="0"/>
                                              <w:divBdr>
                                                <w:top w:val="none" w:sz="0" w:space="0" w:color="auto"/>
                                                <w:left w:val="none" w:sz="0" w:space="0" w:color="auto"/>
                                                <w:bottom w:val="none" w:sz="0" w:space="0" w:color="auto"/>
                                                <w:right w:val="none" w:sz="0" w:space="0" w:color="auto"/>
                                              </w:divBdr>
                                            </w:div>
                                          </w:divsChild>
                                        </w:div>
                                        <w:div w:id="540287503">
                                          <w:marLeft w:val="0"/>
                                          <w:marRight w:val="0"/>
                                          <w:marTop w:val="0"/>
                                          <w:marBottom w:val="0"/>
                                          <w:divBdr>
                                            <w:top w:val="none" w:sz="0" w:space="0" w:color="auto"/>
                                            <w:left w:val="none" w:sz="0" w:space="0" w:color="auto"/>
                                            <w:bottom w:val="none" w:sz="0" w:space="0" w:color="auto"/>
                                            <w:right w:val="none" w:sz="0" w:space="0" w:color="auto"/>
                                          </w:divBdr>
                                        </w:div>
                                        <w:div w:id="603462382">
                                          <w:marLeft w:val="0"/>
                                          <w:marRight w:val="0"/>
                                          <w:marTop w:val="0"/>
                                          <w:marBottom w:val="0"/>
                                          <w:divBdr>
                                            <w:top w:val="none" w:sz="0" w:space="0" w:color="auto"/>
                                            <w:left w:val="none" w:sz="0" w:space="0" w:color="auto"/>
                                            <w:bottom w:val="none" w:sz="0" w:space="0" w:color="auto"/>
                                            <w:right w:val="none" w:sz="0" w:space="0" w:color="auto"/>
                                          </w:divBdr>
                                          <w:divsChild>
                                            <w:div w:id="176429542">
                                              <w:marLeft w:val="0"/>
                                              <w:marRight w:val="0"/>
                                              <w:marTop w:val="0"/>
                                              <w:marBottom w:val="0"/>
                                              <w:divBdr>
                                                <w:top w:val="none" w:sz="0" w:space="0" w:color="auto"/>
                                                <w:left w:val="none" w:sz="0" w:space="0" w:color="auto"/>
                                                <w:bottom w:val="none" w:sz="0" w:space="0" w:color="auto"/>
                                                <w:right w:val="none" w:sz="0" w:space="0" w:color="auto"/>
                                              </w:divBdr>
                                            </w:div>
                                          </w:divsChild>
                                        </w:div>
                                        <w:div w:id="639457351">
                                          <w:marLeft w:val="0"/>
                                          <w:marRight w:val="0"/>
                                          <w:marTop w:val="0"/>
                                          <w:marBottom w:val="0"/>
                                          <w:divBdr>
                                            <w:top w:val="none" w:sz="0" w:space="0" w:color="auto"/>
                                            <w:left w:val="none" w:sz="0" w:space="0" w:color="auto"/>
                                            <w:bottom w:val="none" w:sz="0" w:space="0" w:color="auto"/>
                                            <w:right w:val="none" w:sz="0" w:space="0" w:color="auto"/>
                                          </w:divBdr>
                                          <w:divsChild>
                                            <w:div w:id="367534720">
                                              <w:marLeft w:val="0"/>
                                              <w:marRight w:val="0"/>
                                              <w:marTop w:val="0"/>
                                              <w:marBottom w:val="0"/>
                                              <w:divBdr>
                                                <w:top w:val="none" w:sz="0" w:space="0" w:color="auto"/>
                                                <w:left w:val="none" w:sz="0" w:space="0" w:color="auto"/>
                                                <w:bottom w:val="none" w:sz="0" w:space="0" w:color="auto"/>
                                                <w:right w:val="none" w:sz="0" w:space="0" w:color="auto"/>
                                              </w:divBdr>
                                            </w:div>
                                          </w:divsChild>
                                        </w:div>
                                        <w:div w:id="651063481">
                                          <w:marLeft w:val="0"/>
                                          <w:marRight w:val="0"/>
                                          <w:marTop w:val="0"/>
                                          <w:marBottom w:val="0"/>
                                          <w:divBdr>
                                            <w:top w:val="none" w:sz="0" w:space="0" w:color="auto"/>
                                            <w:left w:val="none" w:sz="0" w:space="0" w:color="auto"/>
                                            <w:bottom w:val="none" w:sz="0" w:space="0" w:color="auto"/>
                                            <w:right w:val="none" w:sz="0" w:space="0" w:color="auto"/>
                                          </w:divBdr>
                                        </w:div>
                                        <w:div w:id="656344958">
                                          <w:marLeft w:val="0"/>
                                          <w:marRight w:val="0"/>
                                          <w:marTop w:val="0"/>
                                          <w:marBottom w:val="0"/>
                                          <w:divBdr>
                                            <w:top w:val="none" w:sz="0" w:space="0" w:color="auto"/>
                                            <w:left w:val="none" w:sz="0" w:space="0" w:color="auto"/>
                                            <w:bottom w:val="none" w:sz="0" w:space="0" w:color="auto"/>
                                            <w:right w:val="none" w:sz="0" w:space="0" w:color="auto"/>
                                          </w:divBdr>
                                          <w:divsChild>
                                            <w:div w:id="309022046">
                                              <w:marLeft w:val="0"/>
                                              <w:marRight w:val="0"/>
                                              <w:marTop w:val="0"/>
                                              <w:marBottom w:val="0"/>
                                              <w:divBdr>
                                                <w:top w:val="none" w:sz="0" w:space="0" w:color="auto"/>
                                                <w:left w:val="none" w:sz="0" w:space="0" w:color="auto"/>
                                                <w:bottom w:val="none" w:sz="0" w:space="0" w:color="auto"/>
                                                <w:right w:val="none" w:sz="0" w:space="0" w:color="auto"/>
                                              </w:divBdr>
                                            </w:div>
                                            <w:div w:id="818498999">
                                              <w:marLeft w:val="0"/>
                                              <w:marRight w:val="0"/>
                                              <w:marTop w:val="0"/>
                                              <w:marBottom w:val="0"/>
                                              <w:divBdr>
                                                <w:top w:val="none" w:sz="0" w:space="0" w:color="auto"/>
                                                <w:left w:val="none" w:sz="0" w:space="0" w:color="auto"/>
                                                <w:bottom w:val="none" w:sz="0" w:space="0" w:color="auto"/>
                                                <w:right w:val="none" w:sz="0" w:space="0" w:color="auto"/>
                                              </w:divBdr>
                                            </w:div>
                                            <w:div w:id="925456534">
                                              <w:marLeft w:val="0"/>
                                              <w:marRight w:val="0"/>
                                              <w:marTop w:val="0"/>
                                              <w:marBottom w:val="0"/>
                                              <w:divBdr>
                                                <w:top w:val="none" w:sz="0" w:space="0" w:color="auto"/>
                                                <w:left w:val="none" w:sz="0" w:space="0" w:color="auto"/>
                                                <w:bottom w:val="none" w:sz="0" w:space="0" w:color="auto"/>
                                                <w:right w:val="none" w:sz="0" w:space="0" w:color="auto"/>
                                              </w:divBdr>
                                            </w:div>
                                            <w:div w:id="2144154239">
                                              <w:marLeft w:val="0"/>
                                              <w:marRight w:val="0"/>
                                              <w:marTop w:val="0"/>
                                              <w:marBottom w:val="0"/>
                                              <w:divBdr>
                                                <w:top w:val="none" w:sz="0" w:space="0" w:color="auto"/>
                                                <w:left w:val="none" w:sz="0" w:space="0" w:color="auto"/>
                                                <w:bottom w:val="none" w:sz="0" w:space="0" w:color="auto"/>
                                                <w:right w:val="none" w:sz="0" w:space="0" w:color="auto"/>
                                              </w:divBdr>
                                            </w:div>
                                          </w:divsChild>
                                        </w:div>
                                        <w:div w:id="691221498">
                                          <w:marLeft w:val="0"/>
                                          <w:marRight w:val="0"/>
                                          <w:marTop w:val="0"/>
                                          <w:marBottom w:val="0"/>
                                          <w:divBdr>
                                            <w:top w:val="none" w:sz="0" w:space="0" w:color="auto"/>
                                            <w:left w:val="none" w:sz="0" w:space="0" w:color="auto"/>
                                            <w:bottom w:val="none" w:sz="0" w:space="0" w:color="auto"/>
                                            <w:right w:val="none" w:sz="0" w:space="0" w:color="auto"/>
                                          </w:divBdr>
                                        </w:div>
                                        <w:div w:id="692847275">
                                          <w:marLeft w:val="0"/>
                                          <w:marRight w:val="0"/>
                                          <w:marTop w:val="0"/>
                                          <w:marBottom w:val="0"/>
                                          <w:divBdr>
                                            <w:top w:val="none" w:sz="0" w:space="0" w:color="auto"/>
                                            <w:left w:val="none" w:sz="0" w:space="0" w:color="auto"/>
                                            <w:bottom w:val="none" w:sz="0" w:space="0" w:color="auto"/>
                                            <w:right w:val="none" w:sz="0" w:space="0" w:color="auto"/>
                                          </w:divBdr>
                                        </w:div>
                                        <w:div w:id="729884436">
                                          <w:marLeft w:val="0"/>
                                          <w:marRight w:val="0"/>
                                          <w:marTop w:val="0"/>
                                          <w:marBottom w:val="0"/>
                                          <w:divBdr>
                                            <w:top w:val="none" w:sz="0" w:space="0" w:color="auto"/>
                                            <w:left w:val="none" w:sz="0" w:space="0" w:color="auto"/>
                                            <w:bottom w:val="none" w:sz="0" w:space="0" w:color="auto"/>
                                            <w:right w:val="none" w:sz="0" w:space="0" w:color="auto"/>
                                          </w:divBdr>
                                          <w:divsChild>
                                            <w:div w:id="2109348176">
                                              <w:marLeft w:val="0"/>
                                              <w:marRight w:val="0"/>
                                              <w:marTop w:val="0"/>
                                              <w:marBottom w:val="0"/>
                                              <w:divBdr>
                                                <w:top w:val="none" w:sz="0" w:space="0" w:color="auto"/>
                                                <w:left w:val="none" w:sz="0" w:space="0" w:color="auto"/>
                                                <w:bottom w:val="none" w:sz="0" w:space="0" w:color="auto"/>
                                                <w:right w:val="none" w:sz="0" w:space="0" w:color="auto"/>
                                              </w:divBdr>
                                            </w:div>
                                          </w:divsChild>
                                        </w:div>
                                        <w:div w:id="761493299">
                                          <w:marLeft w:val="0"/>
                                          <w:marRight w:val="0"/>
                                          <w:marTop w:val="0"/>
                                          <w:marBottom w:val="0"/>
                                          <w:divBdr>
                                            <w:top w:val="none" w:sz="0" w:space="0" w:color="auto"/>
                                            <w:left w:val="none" w:sz="0" w:space="0" w:color="auto"/>
                                            <w:bottom w:val="none" w:sz="0" w:space="0" w:color="auto"/>
                                            <w:right w:val="none" w:sz="0" w:space="0" w:color="auto"/>
                                          </w:divBdr>
                                        </w:div>
                                        <w:div w:id="816531037">
                                          <w:marLeft w:val="0"/>
                                          <w:marRight w:val="0"/>
                                          <w:marTop w:val="0"/>
                                          <w:marBottom w:val="0"/>
                                          <w:divBdr>
                                            <w:top w:val="none" w:sz="0" w:space="0" w:color="auto"/>
                                            <w:left w:val="none" w:sz="0" w:space="0" w:color="auto"/>
                                            <w:bottom w:val="none" w:sz="0" w:space="0" w:color="auto"/>
                                            <w:right w:val="none" w:sz="0" w:space="0" w:color="auto"/>
                                          </w:divBdr>
                                        </w:div>
                                        <w:div w:id="823397335">
                                          <w:marLeft w:val="0"/>
                                          <w:marRight w:val="0"/>
                                          <w:marTop w:val="0"/>
                                          <w:marBottom w:val="0"/>
                                          <w:divBdr>
                                            <w:top w:val="none" w:sz="0" w:space="0" w:color="auto"/>
                                            <w:left w:val="none" w:sz="0" w:space="0" w:color="auto"/>
                                            <w:bottom w:val="none" w:sz="0" w:space="0" w:color="auto"/>
                                            <w:right w:val="none" w:sz="0" w:space="0" w:color="auto"/>
                                          </w:divBdr>
                                          <w:divsChild>
                                            <w:div w:id="158349765">
                                              <w:marLeft w:val="0"/>
                                              <w:marRight w:val="0"/>
                                              <w:marTop w:val="0"/>
                                              <w:marBottom w:val="0"/>
                                              <w:divBdr>
                                                <w:top w:val="none" w:sz="0" w:space="0" w:color="auto"/>
                                                <w:left w:val="none" w:sz="0" w:space="0" w:color="auto"/>
                                                <w:bottom w:val="none" w:sz="0" w:space="0" w:color="auto"/>
                                                <w:right w:val="none" w:sz="0" w:space="0" w:color="auto"/>
                                              </w:divBdr>
                                            </w:div>
                                            <w:div w:id="1156263353">
                                              <w:marLeft w:val="0"/>
                                              <w:marRight w:val="0"/>
                                              <w:marTop w:val="0"/>
                                              <w:marBottom w:val="0"/>
                                              <w:divBdr>
                                                <w:top w:val="none" w:sz="0" w:space="0" w:color="auto"/>
                                                <w:left w:val="none" w:sz="0" w:space="0" w:color="auto"/>
                                                <w:bottom w:val="none" w:sz="0" w:space="0" w:color="auto"/>
                                                <w:right w:val="none" w:sz="0" w:space="0" w:color="auto"/>
                                              </w:divBdr>
                                            </w:div>
                                            <w:div w:id="1380471456">
                                              <w:marLeft w:val="0"/>
                                              <w:marRight w:val="0"/>
                                              <w:marTop w:val="0"/>
                                              <w:marBottom w:val="0"/>
                                              <w:divBdr>
                                                <w:top w:val="none" w:sz="0" w:space="0" w:color="auto"/>
                                                <w:left w:val="none" w:sz="0" w:space="0" w:color="auto"/>
                                                <w:bottom w:val="none" w:sz="0" w:space="0" w:color="auto"/>
                                                <w:right w:val="none" w:sz="0" w:space="0" w:color="auto"/>
                                              </w:divBdr>
                                            </w:div>
                                            <w:div w:id="1867481017">
                                              <w:marLeft w:val="0"/>
                                              <w:marRight w:val="0"/>
                                              <w:marTop w:val="0"/>
                                              <w:marBottom w:val="0"/>
                                              <w:divBdr>
                                                <w:top w:val="none" w:sz="0" w:space="0" w:color="auto"/>
                                                <w:left w:val="none" w:sz="0" w:space="0" w:color="auto"/>
                                                <w:bottom w:val="none" w:sz="0" w:space="0" w:color="auto"/>
                                                <w:right w:val="none" w:sz="0" w:space="0" w:color="auto"/>
                                              </w:divBdr>
                                            </w:div>
                                          </w:divsChild>
                                        </w:div>
                                        <w:div w:id="827672767">
                                          <w:marLeft w:val="0"/>
                                          <w:marRight w:val="0"/>
                                          <w:marTop w:val="0"/>
                                          <w:marBottom w:val="0"/>
                                          <w:divBdr>
                                            <w:top w:val="none" w:sz="0" w:space="0" w:color="auto"/>
                                            <w:left w:val="none" w:sz="0" w:space="0" w:color="auto"/>
                                            <w:bottom w:val="none" w:sz="0" w:space="0" w:color="auto"/>
                                            <w:right w:val="none" w:sz="0" w:space="0" w:color="auto"/>
                                          </w:divBdr>
                                        </w:div>
                                        <w:div w:id="871698134">
                                          <w:marLeft w:val="0"/>
                                          <w:marRight w:val="0"/>
                                          <w:marTop w:val="0"/>
                                          <w:marBottom w:val="0"/>
                                          <w:divBdr>
                                            <w:top w:val="none" w:sz="0" w:space="0" w:color="auto"/>
                                            <w:left w:val="none" w:sz="0" w:space="0" w:color="auto"/>
                                            <w:bottom w:val="none" w:sz="0" w:space="0" w:color="auto"/>
                                            <w:right w:val="none" w:sz="0" w:space="0" w:color="auto"/>
                                          </w:divBdr>
                                        </w:div>
                                        <w:div w:id="936642266">
                                          <w:marLeft w:val="0"/>
                                          <w:marRight w:val="0"/>
                                          <w:marTop w:val="0"/>
                                          <w:marBottom w:val="0"/>
                                          <w:divBdr>
                                            <w:top w:val="none" w:sz="0" w:space="0" w:color="auto"/>
                                            <w:left w:val="none" w:sz="0" w:space="0" w:color="auto"/>
                                            <w:bottom w:val="none" w:sz="0" w:space="0" w:color="auto"/>
                                            <w:right w:val="none" w:sz="0" w:space="0" w:color="auto"/>
                                          </w:divBdr>
                                          <w:divsChild>
                                            <w:div w:id="1182548541">
                                              <w:marLeft w:val="0"/>
                                              <w:marRight w:val="0"/>
                                              <w:marTop w:val="0"/>
                                              <w:marBottom w:val="0"/>
                                              <w:divBdr>
                                                <w:top w:val="none" w:sz="0" w:space="0" w:color="auto"/>
                                                <w:left w:val="none" w:sz="0" w:space="0" w:color="auto"/>
                                                <w:bottom w:val="none" w:sz="0" w:space="0" w:color="auto"/>
                                                <w:right w:val="none" w:sz="0" w:space="0" w:color="auto"/>
                                              </w:divBdr>
                                            </w:div>
                                          </w:divsChild>
                                        </w:div>
                                        <w:div w:id="941498639">
                                          <w:marLeft w:val="0"/>
                                          <w:marRight w:val="0"/>
                                          <w:marTop w:val="0"/>
                                          <w:marBottom w:val="0"/>
                                          <w:divBdr>
                                            <w:top w:val="none" w:sz="0" w:space="0" w:color="auto"/>
                                            <w:left w:val="none" w:sz="0" w:space="0" w:color="auto"/>
                                            <w:bottom w:val="none" w:sz="0" w:space="0" w:color="auto"/>
                                            <w:right w:val="none" w:sz="0" w:space="0" w:color="auto"/>
                                          </w:divBdr>
                                        </w:div>
                                        <w:div w:id="943880158">
                                          <w:marLeft w:val="0"/>
                                          <w:marRight w:val="0"/>
                                          <w:marTop w:val="0"/>
                                          <w:marBottom w:val="0"/>
                                          <w:divBdr>
                                            <w:top w:val="none" w:sz="0" w:space="0" w:color="auto"/>
                                            <w:left w:val="none" w:sz="0" w:space="0" w:color="auto"/>
                                            <w:bottom w:val="none" w:sz="0" w:space="0" w:color="auto"/>
                                            <w:right w:val="none" w:sz="0" w:space="0" w:color="auto"/>
                                          </w:divBdr>
                                        </w:div>
                                        <w:div w:id="1004556812">
                                          <w:marLeft w:val="0"/>
                                          <w:marRight w:val="0"/>
                                          <w:marTop w:val="0"/>
                                          <w:marBottom w:val="0"/>
                                          <w:divBdr>
                                            <w:top w:val="none" w:sz="0" w:space="0" w:color="auto"/>
                                            <w:left w:val="none" w:sz="0" w:space="0" w:color="auto"/>
                                            <w:bottom w:val="none" w:sz="0" w:space="0" w:color="auto"/>
                                            <w:right w:val="none" w:sz="0" w:space="0" w:color="auto"/>
                                          </w:divBdr>
                                          <w:divsChild>
                                            <w:div w:id="431708935">
                                              <w:marLeft w:val="0"/>
                                              <w:marRight w:val="0"/>
                                              <w:marTop w:val="0"/>
                                              <w:marBottom w:val="0"/>
                                              <w:divBdr>
                                                <w:top w:val="none" w:sz="0" w:space="0" w:color="auto"/>
                                                <w:left w:val="none" w:sz="0" w:space="0" w:color="auto"/>
                                                <w:bottom w:val="none" w:sz="0" w:space="0" w:color="auto"/>
                                                <w:right w:val="none" w:sz="0" w:space="0" w:color="auto"/>
                                              </w:divBdr>
                                            </w:div>
                                            <w:div w:id="450706444">
                                              <w:marLeft w:val="0"/>
                                              <w:marRight w:val="0"/>
                                              <w:marTop w:val="0"/>
                                              <w:marBottom w:val="0"/>
                                              <w:divBdr>
                                                <w:top w:val="none" w:sz="0" w:space="0" w:color="auto"/>
                                                <w:left w:val="none" w:sz="0" w:space="0" w:color="auto"/>
                                                <w:bottom w:val="none" w:sz="0" w:space="0" w:color="auto"/>
                                                <w:right w:val="none" w:sz="0" w:space="0" w:color="auto"/>
                                              </w:divBdr>
                                            </w:div>
                                            <w:div w:id="916204761">
                                              <w:marLeft w:val="0"/>
                                              <w:marRight w:val="0"/>
                                              <w:marTop w:val="0"/>
                                              <w:marBottom w:val="0"/>
                                              <w:divBdr>
                                                <w:top w:val="none" w:sz="0" w:space="0" w:color="auto"/>
                                                <w:left w:val="none" w:sz="0" w:space="0" w:color="auto"/>
                                                <w:bottom w:val="none" w:sz="0" w:space="0" w:color="auto"/>
                                                <w:right w:val="none" w:sz="0" w:space="0" w:color="auto"/>
                                              </w:divBdr>
                                            </w:div>
                                            <w:div w:id="989795196">
                                              <w:marLeft w:val="0"/>
                                              <w:marRight w:val="0"/>
                                              <w:marTop w:val="0"/>
                                              <w:marBottom w:val="0"/>
                                              <w:divBdr>
                                                <w:top w:val="none" w:sz="0" w:space="0" w:color="auto"/>
                                                <w:left w:val="none" w:sz="0" w:space="0" w:color="auto"/>
                                                <w:bottom w:val="none" w:sz="0" w:space="0" w:color="auto"/>
                                                <w:right w:val="none" w:sz="0" w:space="0" w:color="auto"/>
                                              </w:divBdr>
                                            </w:div>
                                          </w:divsChild>
                                        </w:div>
                                        <w:div w:id="1043873010">
                                          <w:marLeft w:val="0"/>
                                          <w:marRight w:val="0"/>
                                          <w:marTop w:val="0"/>
                                          <w:marBottom w:val="0"/>
                                          <w:divBdr>
                                            <w:top w:val="none" w:sz="0" w:space="0" w:color="auto"/>
                                            <w:left w:val="none" w:sz="0" w:space="0" w:color="auto"/>
                                            <w:bottom w:val="none" w:sz="0" w:space="0" w:color="auto"/>
                                            <w:right w:val="none" w:sz="0" w:space="0" w:color="auto"/>
                                          </w:divBdr>
                                        </w:div>
                                        <w:div w:id="1089422818">
                                          <w:marLeft w:val="0"/>
                                          <w:marRight w:val="0"/>
                                          <w:marTop w:val="0"/>
                                          <w:marBottom w:val="0"/>
                                          <w:divBdr>
                                            <w:top w:val="none" w:sz="0" w:space="0" w:color="auto"/>
                                            <w:left w:val="none" w:sz="0" w:space="0" w:color="auto"/>
                                            <w:bottom w:val="none" w:sz="0" w:space="0" w:color="auto"/>
                                            <w:right w:val="none" w:sz="0" w:space="0" w:color="auto"/>
                                          </w:divBdr>
                                        </w:div>
                                        <w:div w:id="1119304532">
                                          <w:marLeft w:val="0"/>
                                          <w:marRight w:val="0"/>
                                          <w:marTop w:val="0"/>
                                          <w:marBottom w:val="0"/>
                                          <w:divBdr>
                                            <w:top w:val="none" w:sz="0" w:space="0" w:color="auto"/>
                                            <w:left w:val="none" w:sz="0" w:space="0" w:color="auto"/>
                                            <w:bottom w:val="none" w:sz="0" w:space="0" w:color="auto"/>
                                            <w:right w:val="none" w:sz="0" w:space="0" w:color="auto"/>
                                          </w:divBdr>
                                        </w:div>
                                        <w:div w:id="1174687472">
                                          <w:marLeft w:val="0"/>
                                          <w:marRight w:val="0"/>
                                          <w:marTop w:val="0"/>
                                          <w:marBottom w:val="0"/>
                                          <w:divBdr>
                                            <w:top w:val="none" w:sz="0" w:space="0" w:color="auto"/>
                                            <w:left w:val="none" w:sz="0" w:space="0" w:color="auto"/>
                                            <w:bottom w:val="none" w:sz="0" w:space="0" w:color="auto"/>
                                            <w:right w:val="none" w:sz="0" w:space="0" w:color="auto"/>
                                          </w:divBdr>
                                          <w:divsChild>
                                            <w:div w:id="562184839">
                                              <w:marLeft w:val="0"/>
                                              <w:marRight w:val="0"/>
                                              <w:marTop w:val="0"/>
                                              <w:marBottom w:val="0"/>
                                              <w:divBdr>
                                                <w:top w:val="none" w:sz="0" w:space="0" w:color="auto"/>
                                                <w:left w:val="none" w:sz="0" w:space="0" w:color="auto"/>
                                                <w:bottom w:val="none" w:sz="0" w:space="0" w:color="auto"/>
                                                <w:right w:val="none" w:sz="0" w:space="0" w:color="auto"/>
                                              </w:divBdr>
                                            </w:div>
                                            <w:div w:id="1057243469">
                                              <w:marLeft w:val="0"/>
                                              <w:marRight w:val="0"/>
                                              <w:marTop w:val="0"/>
                                              <w:marBottom w:val="0"/>
                                              <w:divBdr>
                                                <w:top w:val="none" w:sz="0" w:space="0" w:color="auto"/>
                                                <w:left w:val="none" w:sz="0" w:space="0" w:color="auto"/>
                                                <w:bottom w:val="none" w:sz="0" w:space="0" w:color="auto"/>
                                                <w:right w:val="none" w:sz="0" w:space="0" w:color="auto"/>
                                              </w:divBdr>
                                            </w:div>
                                            <w:div w:id="1628856525">
                                              <w:marLeft w:val="0"/>
                                              <w:marRight w:val="0"/>
                                              <w:marTop w:val="0"/>
                                              <w:marBottom w:val="0"/>
                                              <w:divBdr>
                                                <w:top w:val="none" w:sz="0" w:space="0" w:color="auto"/>
                                                <w:left w:val="none" w:sz="0" w:space="0" w:color="auto"/>
                                                <w:bottom w:val="none" w:sz="0" w:space="0" w:color="auto"/>
                                                <w:right w:val="none" w:sz="0" w:space="0" w:color="auto"/>
                                              </w:divBdr>
                                            </w:div>
                                          </w:divsChild>
                                        </w:div>
                                        <w:div w:id="1177647289">
                                          <w:marLeft w:val="0"/>
                                          <w:marRight w:val="0"/>
                                          <w:marTop w:val="0"/>
                                          <w:marBottom w:val="0"/>
                                          <w:divBdr>
                                            <w:top w:val="none" w:sz="0" w:space="0" w:color="auto"/>
                                            <w:left w:val="none" w:sz="0" w:space="0" w:color="auto"/>
                                            <w:bottom w:val="none" w:sz="0" w:space="0" w:color="auto"/>
                                            <w:right w:val="none" w:sz="0" w:space="0" w:color="auto"/>
                                          </w:divBdr>
                                          <w:divsChild>
                                            <w:div w:id="86729542">
                                              <w:marLeft w:val="0"/>
                                              <w:marRight w:val="0"/>
                                              <w:marTop w:val="0"/>
                                              <w:marBottom w:val="0"/>
                                              <w:divBdr>
                                                <w:top w:val="none" w:sz="0" w:space="0" w:color="auto"/>
                                                <w:left w:val="none" w:sz="0" w:space="0" w:color="auto"/>
                                                <w:bottom w:val="none" w:sz="0" w:space="0" w:color="auto"/>
                                                <w:right w:val="none" w:sz="0" w:space="0" w:color="auto"/>
                                              </w:divBdr>
                                            </w:div>
                                            <w:div w:id="129373117">
                                              <w:marLeft w:val="0"/>
                                              <w:marRight w:val="0"/>
                                              <w:marTop w:val="0"/>
                                              <w:marBottom w:val="0"/>
                                              <w:divBdr>
                                                <w:top w:val="none" w:sz="0" w:space="0" w:color="auto"/>
                                                <w:left w:val="none" w:sz="0" w:space="0" w:color="auto"/>
                                                <w:bottom w:val="none" w:sz="0" w:space="0" w:color="auto"/>
                                                <w:right w:val="none" w:sz="0" w:space="0" w:color="auto"/>
                                              </w:divBdr>
                                            </w:div>
                                            <w:div w:id="172964559">
                                              <w:marLeft w:val="0"/>
                                              <w:marRight w:val="0"/>
                                              <w:marTop w:val="0"/>
                                              <w:marBottom w:val="0"/>
                                              <w:divBdr>
                                                <w:top w:val="none" w:sz="0" w:space="0" w:color="auto"/>
                                                <w:left w:val="none" w:sz="0" w:space="0" w:color="auto"/>
                                                <w:bottom w:val="none" w:sz="0" w:space="0" w:color="auto"/>
                                                <w:right w:val="none" w:sz="0" w:space="0" w:color="auto"/>
                                              </w:divBdr>
                                            </w:div>
                                            <w:div w:id="356540248">
                                              <w:marLeft w:val="0"/>
                                              <w:marRight w:val="0"/>
                                              <w:marTop w:val="0"/>
                                              <w:marBottom w:val="0"/>
                                              <w:divBdr>
                                                <w:top w:val="none" w:sz="0" w:space="0" w:color="auto"/>
                                                <w:left w:val="none" w:sz="0" w:space="0" w:color="auto"/>
                                                <w:bottom w:val="none" w:sz="0" w:space="0" w:color="auto"/>
                                                <w:right w:val="none" w:sz="0" w:space="0" w:color="auto"/>
                                              </w:divBdr>
                                            </w:div>
                                            <w:div w:id="411391761">
                                              <w:marLeft w:val="0"/>
                                              <w:marRight w:val="0"/>
                                              <w:marTop w:val="0"/>
                                              <w:marBottom w:val="0"/>
                                              <w:divBdr>
                                                <w:top w:val="none" w:sz="0" w:space="0" w:color="auto"/>
                                                <w:left w:val="none" w:sz="0" w:space="0" w:color="auto"/>
                                                <w:bottom w:val="none" w:sz="0" w:space="0" w:color="auto"/>
                                                <w:right w:val="none" w:sz="0" w:space="0" w:color="auto"/>
                                              </w:divBdr>
                                            </w:div>
                                            <w:div w:id="423847727">
                                              <w:marLeft w:val="0"/>
                                              <w:marRight w:val="0"/>
                                              <w:marTop w:val="0"/>
                                              <w:marBottom w:val="0"/>
                                              <w:divBdr>
                                                <w:top w:val="none" w:sz="0" w:space="0" w:color="auto"/>
                                                <w:left w:val="none" w:sz="0" w:space="0" w:color="auto"/>
                                                <w:bottom w:val="none" w:sz="0" w:space="0" w:color="auto"/>
                                                <w:right w:val="none" w:sz="0" w:space="0" w:color="auto"/>
                                              </w:divBdr>
                                            </w:div>
                                            <w:div w:id="433551901">
                                              <w:marLeft w:val="0"/>
                                              <w:marRight w:val="0"/>
                                              <w:marTop w:val="0"/>
                                              <w:marBottom w:val="0"/>
                                              <w:divBdr>
                                                <w:top w:val="none" w:sz="0" w:space="0" w:color="auto"/>
                                                <w:left w:val="none" w:sz="0" w:space="0" w:color="auto"/>
                                                <w:bottom w:val="none" w:sz="0" w:space="0" w:color="auto"/>
                                                <w:right w:val="none" w:sz="0" w:space="0" w:color="auto"/>
                                              </w:divBdr>
                                            </w:div>
                                            <w:div w:id="806357422">
                                              <w:marLeft w:val="0"/>
                                              <w:marRight w:val="0"/>
                                              <w:marTop w:val="0"/>
                                              <w:marBottom w:val="0"/>
                                              <w:divBdr>
                                                <w:top w:val="none" w:sz="0" w:space="0" w:color="auto"/>
                                                <w:left w:val="none" w:sz="0" w:space="0" w:color="auto"/>
                                                <w:bottom w:val="none" w:sz="0" w:space="0" w:color="auto"/>
                                                <w:right w:val="none" w:sz="0" w:space="0" w:color="auto"/>
                                              </w:divBdr>
                                            </w:div>
                                            <w:div w:id="809858132">
                                              <w:marLeft w:val="0"/>
                                              <w:marRight w:val="0"/>
                                              <w:marTop w:val="0"/>
                                              <w:marBottom w:val="0"/>
                                              <w:divBdr>
                                                <w:top w:val="none" w:sz="0" w:space="0" w:color="auto"/>
                                                <w:left w:val="none" w:sz="0" w:space="0" w:color="auto"/>
                                                <w:bottom w:val="none" w:sz="0" w:space="0" w:color="auto"/>
                                                <w:right w:val="none" w:sz="0" w:space="0" w:color="auto"/>
                                              </w:divBdr>
                                            </w:div>
                                            <w:div w:id="986934419">
                                              <w:marLeft w:val="0"/>
                                              <w:marRight w:val="0"/>
                                              <w:marTop w:val="0"/>
                                              <w:marBottom w:val="0"/>
                                              <w:divBdr>
                                                <w:top w:val="none" w:sz="0" w:space="0" w:color="auto"/>
                                                <w:left w:val="none" w:sz="0" w:space="0" w:color="auto"/>
                                                <w:bottom w:val="none" w:sz="0" w:space="0" w:color="auto"/>
                                                <w:right w:val="none" w:sz="0" w:space="0" w:color="auto"/>
                                              </w:divBdr>
                                            </w:div>
                                            <w:div w:id="1005597171">
                                              <w:marLeft w:val="0"/>
                                              <w:marRight w:val="0"/>
                                              <w:marTop w:val="0"/>
                                              <w:marBottom w:val="0"/>
                                              <w:divBdr>
                                                <w:top w:val="none" w:sz="0" w:space="0" w:color="auto"/>
                                                <w:left w:val="none" w:sz="0" w:space="0" w:color="auto"/>
                                                <w:bottom w:val="none" w:sz="0" w:space="0" w:color="auto"/>
                                                <w:right w:val="none" w:sz="0" w:space="0" w:color="auto"/>
                                              </w:divBdr>
                                            </w:div>
                                            <w:div w:id="1035351195">
                                              <w:marLeft w:val="0"/>
                                              <w:marRight w:val="0"/>
                                              <w:marTop w:val="0"/>
                                              <w:marBottom w:val="0"/>
                                              <w:divBdr>
                                                <w:top w:val="none" w:sz="0" w:space="0" w:color="auto"/>
                                                <w:left w:val="none" w:sz="0" w:space="0" w:color="auto"/>
                                                <w:bottom w:val="none" w:sz="0" w:space="0" w:color="auto"/>
                                                <w:right w:val="none" w:sz="0" w:space="0" w:color="auto"/>
                                              </w:divBdr>
                                            </w:div>
                                            <w:div w:id="1038360575">
                                              <w:marLeft w:val="0"/>
                                              <w:marRight w:val="0"/>
                                              <w:marTop w:val="0"/>
                                              <w:marBottom w:val="0"/>
                                              <w:divBdr>
                                                <w:top w:val="none" w:sz="0" w:space="0" w:color="auto"/>
                                                <w:left w:val="none" w:sz="0" w:space="0" w:color="auto"/>
                                                <w:bottom w:val="none" w:sz="0" w:space="0" w:color="auto"/>
                                                <w:right w:val="none" w:sz="0" w:space="0" w:color="auto"/>
                                              </w:divBdr>
                                            </w:div>
                                            <w:div w:id="1201018280">
                                              <w:marLeft w:val="0"/>
                                              <w:marRight w:val="0"/>
                                              <w:marTop w:val="0"/>
                                              <w:marBottom w:val="0"/>
                                              <w:divBdr>
                                                <w:top w:val="none" w:sz="0" w:space="0" w:color="auto"/>
                                                <w:left w:val="none" w:sz="0" w:space="0" w:color="auto"/>
                                                <w:bottom w:val="none" w:sz="0" w:space="0" w:color="auto"/>
                                                <w:right w:val="none" w:sz="0" w:space="0" w:color="auto"/>
                                              </w:divBdr>
                                            </w:div>
                                            <w:div w:id="1227767010">
                                              <w:marLeft w:val="0"/>
                                              <w:marRight w:val="0"/>
                                              <w:marTop w:val="0"/>
                                              <w:marBottom w:val="0"/>
                                              <w:divBdr>
                                                <w:top w:val="none" w:sz="0" w:space="0" w:color="auto"/>
                                                <w:left w:val="none" w:sz="0" w:space="0" w:color="auto"/>
                                                <w:bottom w:val="none" w:sz="0" w:space="0" w:color="auto"/>
                                                <w:right w:val="none" w:sz="0" w:space="0" w:color="auto"/>
                                              </w:divBdr>
                                            </w:div>
                                            <w:div w:id="1228103148">
                                              <w:marLeft w:val="0"/>
                                              <w:marRight w:val="0"/>
                                              <w:marTop w:val="0"/>
                                              <w:marBottom w:val="0"/>
                                              <w:divBdr>
                                                <w:top w:val="none" w:sz="0" w:space="0" w:color="auto"/>
                                                <w:left w:val="none" w:sz="0" w:space="0" w:color="auto"/>
                                                <w:bottom w:val="none" w:sz="0" w:space="0" w:color="auto"/>
                                                <w:right w:val="none" w:sz="0" w:space="0" w:color="auto"/>
                                              </w:divBdr>
                                            </w:div>
                                            <w:div w:id="1271283068">
                                              <w:marLeft w:val="0"/>
                                              <w:marRight w:val="0"/>
                                              <w:marTop w:val="0"/>
                                              <w:marBottom w:val="0"/>
                                              <w:divBdr>
                                                <w:top w:val="none" w:sz="0" w:space="0" w:color="auto"/>
                                                <w:left w:val="none" w:sz="0" w:space="0" w:color="auto"/>
                                                <w:bottom w:val="none" w:sz="0" w:space="0" w:color="auto"/>
                                                <w:right w:val="none" w:sz="0" w:space="0" w:color="auto"/>
                                              </w:divBdr>
                                            </w:div>
                                            <w:div w:id="1292056199">
                                              <w:marLeft w:val="0"/>
                                              <w:marRight w:val="0"/>
                                              <w:marTop w:val="0"/>
                                              <w:marBottom w:val="0"/>
                                              <w:divBdr>
                                                <w:top w:val="none" w:sz="0" w:space="0" w:color="auto"/>
                                                <w:left w:val="none" w:sz="0" w:space="0" w:color="auto"/>
                                                <w:bottom w:val="none" w:sz="0" w:space="0" w:color="auto"/>
                                                <w:right w:val="none" w:sz="0" w:space="0" w:color="auto"/>
                                              </w:divBdr>
                                            </w:div>
                                            <w:div w:id="1311206263">
                                              <w:marLeft w:val="0"/>
                                              <w:marRight w:val="0"/>
                                              <w:marTop w:val="0"/>
                                              <w:marBottom w:val="0"/>
                                              <w:divBdr>
                                                <w:top w:val="none" w:sz="0" w:space="0" w:color="auto"/>
                                                <w:left w:val="none" w:sz="0" w:space="0" w:color="auto"/>
                                                <w:bottom w:val="none" w:sz="0" w:space="0" w:color="auto"/>
                                                <w:right w:val="none" w:sz="0" w:space="0" w:color="auto"/>
                                              </w:divBdr>
                                            </w:div>
                                            <w:div w:id="1338382647">
                                              <w:marLeft w:val="0"/>
                                              <w:marRight w:val="0"/>
                                              <w:marTop w:val="0"/>
                                              <w:marBottom w:val="0"/>
                                              <w:divBdr>
                                                <w:top w:val="none" w:sz="0" w:space="0" w:color="auto"/>
                                                <w:left w:val="none" w:sz="0" w:space="0" w:color="auto"/>
                                                <w:bottom w:val="none" w:sz="0" w:space="0" w:color="auto"/>
                                                <w:right w:val="none" w:sz="0" w:space="0" w:color="auto"/>
                                              </w:divBdr>
                                            </w:div>
                                            <w:div w:id="1356030767">
                                              <w:marLeft w:val="0"/>
                                              <w:marRight w:val="0"/>
                                              <w:marTop w:val="0"/>
                                              <w:marBottom w:val="0"/>
                                              <w:divBdr>
                                                <w:top w:val="none" w:sz="0" w:space="0" w:color="auto"/>
                                                <w:left w:val="none" w:sz="0" w:space="0" w:color="auto"/>
                                                <w:bottom w:val="none" w:sz="0" w:space="0" w:color="auto"/>
                                                <w:right w:val="none" w:sz="0" w:space="0" w:color="auto"/>
                                              </w:divBdr>
                                            </w:div>
                                            <w:div w:id="1375732523">
                                              <w:marLeft w:val="0"/>
                                              <w:marRight w:val="0"/>
                                              <w:marTop w:val="0"/>
                                              <w:marBottom w:val="0"/>
                                              <w:divBdr>
                                                <w:top w:val="none" w:sz="0" w:space="0" w:color="auto"/>
                                                <w:left w:val="none" w:sz="0" w:space="0" w:color="auto"/>
                                                <w:bottom w:val="none" w:sz="0" w:space="0" w:color="auto"/>
                                                <w:right w:val="none" w:sz="0" w:space="0" w:color="auto"/>
                                              </w:divBdr>
                                            </w:div>
                                            <w:div w:id="1461921000">
                                              <w:marLeft w:val="0"/>
                                              <w:marRight w:val="0"/>
                                              <w:marTop w:val="0"/>
                                              <w:marBottom w:val="0"/>
                                              <w:divBdr>
                                                <w:top w:val="none" w:sz="0" w:space="0" w:color="auto"/>
                                                <w:left w:val="none" w:sz="0" w:space="0" w:color="auto"/>
                                                <w:bottom w:val="none" w:sz="0" w:space="0" w:color="auto"/>
                                                <w:right w:val="none" w:sz="0" w:space="0" w:color="auto"/>
                                              </w:divBdr>
                                            </w:div>
                                            <w:div w:id="1525167268">
                                              <w:marLeft w:val="0"/>
                                              <w:marRight w:val="0"/>
                                              <w:marTop w:val="0"/>
                                              <w:marBottom w:val="0"/>
                                              <w:divBdr>
                                                <w:top w:val="none" w:sz="0" w:space="0" w:color="auto"/>
                                                <w:left w:val="none" w:sz="0" w:space="0" w:color="auto"/>
                                                <w:bottom w:val="none" w:sz="0" w:space="0" w:color="auto"/>
                                                <w:right w:val="none" w:sz="0" w:space="0" w:color="auto"/>
                                              </w:divBdr>
                                            </w:div>
                                            <w:div w:id="1579171169">
                                              <w:marLeft w:val="0"/>
                                              <w:marRight w:val="0"/>
                                              <w:marTop w:val="0"/>
                                              <w:marBottom w:val="0"/>
                                              <w:divBdr>
                                                <w:top w:val="none" w:sz="0" w:space="0" w:color="auto"/>
                                                <w:left w:val="none" w:sz="0" w:space="0" w:color="auto"/>
                                                <w:bottom w:val="none" w:sz="0" w:space="0" w:color="auto"/>
                                                <w:right w:val="none" w:sz="0" w:space="0" w:color="auto"/>
                                              </w:divBdr>
                                            </w:div>
                                            <w:div w:id="1663852476">
                                              <w:marLeft w:val="0"/>
                                              <w:marRight w:val="0"/>
                                              <w:marTop w:val="0"/>
                                              <w:marBottom w:val="0"/>
                                              <w:divBdr>
                                                <w:top w:val="none" w:sz="0" w:space="0" w:color="auto"/>
                                                <w:left w:val="none" w:sz="0" w:space="0" w:color="auto"/>
                                                <w:bottom w:val="none" w:sz="0" w:space="0" w:color="auto"/>
                                                <w:right w:val="none" w:sz="0" w:space="0" w:color="auto"/>
                                              </w:divBdr>
                                            </w:div>
                                            <w:div w:id="1697533861">
                                              <w:marLeft w:val="0"/>
                                              <w:marRight w:val="0"/>
                                              <w:marTop w:val="0"/>
                                              <w:marBottom w:val="0"/>
                                              <w:divBdr>
                                                <w:top w:val="none" w:sz="0" w:space="0" w:color="auto"/>
                                                <w:left w:val="none" w:sz="0" w:space="0" w:color="auto"/>
                                                <w:bottom w:val="none" w:sz="0" w:space="0" w:color="auto"/>
                                                <w:right w:val="none" w:sz="0" w:space="0" w:color="auto"/>
                                              </w:divBdr>
                                            </w:div>
                                            <w:div w:id="1725366638">
                                              <w:marLeft w:val="0"/>
                                              <w:marRight w:val="0"/>
                                              <w:marTop w:val="0"/>
                                              <w:marBottom w:val="0"/>
                                              <w:divBdr>
                                                <w:top w:val="none" w:sz="0" w:space="0" w:color="auto"/>
                                                <w:left w:val="none" w:sz="0" w:space="0" w:color="auto"/>
                                                <w:bottom w:val="none" w:sz="0" w:space="0" w:color="auto"/>
                                                <w:right w:val="none" w:sz="0" w:space="0" w:color="auto"/>
                                              </w:divBdr>
                                            </w:div>
                                            <w:div w:id="1737123796">
                                              <w:marLeft w:val="0"/>
                                              <w:marRight w:val="0"/>
                                              <w:marTop w:val="0"/>
                                              <w:marBottom w:val="0"/>
                                              <w:divBdr>
                                                <w:top w:val="none" w:sz="0" w:space="0" w:color="auto"/>
                                                <w:left w:val="none" w:sz="0" w:space="0" w:color="auto"/>
                                                <w:bottom w:val="none" w:sz="0" w:space="0" w:color="auto"/>
                                                <w:right w:val="none" w:sz="0" w:space="0" w:color="auto"/>
                                              </w:divBdr>
                                            </w:div>
                                            <w:div w:id="1756122255">
                                              <w:marLeft w:val="0"/>
                                              <w:marRight w:val="0"/>
                                              <w:marTop w:val="0"/>
                                              <w:marBottom w:val="0"/>
                                              <w:divBdr>
                                                <w:top w:val="none" w:sz="0" w:space="0" w:color="auto"/>
                                                <w:left w:val="none" w:sz="0" w:space="0" w:color="auto"/>
                                                <w:bottom w:val="none" w:sz="0" w:space="0" w:color="auto"/>
                                                <w:right w:val="none" w:sz="0" w:space="0" w:color="auto"/>
                                              </w:divBdr>
                                            </w:div>
                                            <w:div w:id="1773933241">
                                              <w:marLeft w:val="0"/>
                                              <w:marRight w:val="0"/>
                                              <w:marTop w:val="0"/>
                                              <w:marBottom w:val="0"/>
                                              <w:divBdr>
                                                <w:top w:val="none" w:sz="0" w:space="0" w:color="auto"/>
                                                <w:left w:val="none" w:sz="0" w:space="0" w:color="auto"/>
                                                <w:bottom w:val="none" w:sz="0" w:space="0" w:color="auto"/>
                                                <w:right w:val="none" w:sz="0" w:space="0" w:color="auto"/>
                                              </w:divBdr>
                                            </w:div>
                                            <w:div w:id="1840845600">
                                              <w:marLeft w:val="0"/>
                                              <w:marRight w:val="0"/>
                                              <w:marTop w:val="0"/>
                                              <w:marBottom w:val="0"/>
                                              <w:divBdr>
                                                <w:top w:val="none" w:sz="0" w:space="0" w:color="auto"/>
                                                <w:left w:val="none" w:sz="0" w:space="0" w:color="auto"/>
                                                <w:bottom w:val="none" w:sz="0" w:space="0" w:color="auto"/>
                                                <w:right w:val="none" w:sz="0" w:space="0" w:color="auto"/>
                                              </w:divBdr>
                                            </w:div>
                                            <w:div w:id="1932930453">
                                              <w:marLeft w:val="0"/>
                                              <w:marRight w:val="0"/>
                                              <w:marTop w:val="0"/>
                                              <w:marBottom w:val="0"/>
                                              <w:divBdr>
                                                <w:top w:val="none" w:sz="0" w:space="0" w:color="auto"/>
                                                <w:left w:val="none" w:sz="0" w:space="0" w:color="auto"/>
                                                <w:bottom w:val="none" w:sz="0" w:space="0" w:color="auto"/>
                                                <w:right w:val="none" w:sz="0" w:space="0" w:color="auto"/>
                                              </w:divBdr>
                                            </w:div>
                                          </w:divsChild>
                                        </w:div>
                                        <w:div w:id="1181967469">
                                          <w:marLeft w:val="0"/>
                                          <w:marRight w:val="0"/>
                                          <w:marTop w:val="0"/>
                                          <w:marBottom w:val="0"/>
                                          <w:divBdr>
                                            <w:top w:val="none" w:sz="0" w:space="0" w:color="auto"/>
                                            <w:left w:val="none" w:sz="0" w:space="0" w:color="auto"/>
                                            <w:bottom w:val="none" w:sz="0" w:space="0" w:color="auto"/>
                                            <w:right w:val="none" w:sz="0" w:space="0" w:color="auto"/>
                                          </w:divBdr>
                                        </w:div>
                                        <w:div w:id="1194810666">
                                          <w:marLeft w:val="0"/>
                                          <w:marRight w:val="0"/>
                                          <w:marTop w:val="0"/>
                                          <w:marBottom w:val="0"/>
                                          <w:divBdr>
                                            <w:top w:val="none" w:sz="0" w:space="0" w:color="auto"/>
                                            <w:left w:val="none" w:sz="0" w:space="0" w:color="auto"/>
                                            <w:bottom w:val="none" w:sz="0" w:space="0" w:color="auto"/>
                                            <w:right w:val="none" w:sz="0" w:space="0" w:color="auto"/>
                                          </w:divBdr>
                                        </w:div>
                                        <w:div w:id="1262369898">
                                          <w:marLeft w:val="0"/>
                                          <w:marRight w:val="0"/>
                                          <w:marTop w:val="0"/>
                                          <w:marBottom w:val="0"/>
                                          <w:divBdr>
                                            <w:top w:val="none" w:sz="0" w:space="0" w:color="auto"/>
                                            <w:left w:val="none" w:sz="0" w:space="0" w:color="auto"/>
                                            <w:bottom w:val="none" w:sz="0" w:space="0" w:color="auto"/>
                                            <w:right w:val="none" w:sz="0" w:space="0" w:color="auto"/>
                                          </w:divBdr>
                                          <w:divsChild>
                                            <w:div w:id="1189443781">
                                              <w:marLeft w:val="0"/>
                                              <w:marRight w:val="0"/>
                                              <w:marTop w:val="0"/>
                                              <w:marBottom w:val="0"/>
                                              <w:divBdr>
                                                <w:top w:val="none" w:sz="0" w:space="0" w:color="auto"/>
                                                <w:left w:val="none" w:sz="0" w:space="0" w:color="auto"/>
                                                <w:bottom w:val="none" w:sz="0" w:space="0" w:color="auto"/>
                                                <w:right w:val="none" w:sz="0" w:space="0" w:color="auto"/>
                                              </w:divBdr>
                                            </w:div>
                                            <w:div w:id="1534343555">
                                              <w:marLeft w:val="0"/>
                                              <w:marRight w:val="0"/>
                                              <w:marTop w:val="0"/>
                                              <w:marBottom w:val="0"/>
                                              <w:divBdr>
                                                <w:top w:val="none" w:sz="0" w:space="0" w:color="auto"/>
                                                <w:left w:val="none" w:sz="0" w:space="0" w:color="auto"/>
                                                <w:bottom w:val="none" w:sz="0" w:space="0" w:color="auto"/>
                                                <w:right w:val="none" w:sz="0" w:space="0" w:color="auto"/>
                                              </w:divBdr>
                                            </w:div>
                                            <w:div w:id="1740246612">
                                              <w:marLeft w:val="0"/>
                                              <w:marRight w:val="0"/>
                                              <w:marTop w:val="0"/>
                                              <w:marBottom w:val="0"/>
                                              <w:divBdr>
                                                <w:top w:val="none" w:sz="0" w:space="0" w:color="auto"/>
                                                <w:left w:val="none" w:sz="0" w:space="0" w:color="auto"/>
                                                <w:bottom w:val="none" w:sz="0" w:space="0" w:color="auto"/>
                                                <w:right w:val="none" w:sz="0" w:space="0" w:color="auto"/>
                                              </w:divBdr>
                                            </w:div>
                                          </w:divsChild>
                                        </w:div>
                                        <w:div w:id="1311472598">
                                          <w:marLeft w:val="0"/>
                                          <w:marRight w:val="0"/>
                                          <w:marTop w:val="0"/>
                                          <w:marBottom w:val="0"/>
                                          <w:divBdr>
                                            <w:top w:val="none" w:sz="0" w:space="0" w:color="auto"/>
                                            <w:left w:val="none" w:sz="0" w:space="0" w:color="auto"/>
                                            <w:bottom w:val="none" w:sz="0" w:space="0" w:color="auto"/>
                                            <w:right w:val="none" w:sz="0" w:space="0" w:color="auto"/>
                                          </w:divBdr>
                                        </w:div>
                                        <w:div w:id="1349716138">
                                          <w:marLeft w:val="0"/>
                                          <w:marRight w:val="0"/>
                                          <w:marTop w:val="0"/>
                                          <w:marBottom w:val="0"/>
                                          <w:divBdr>
                                            <w:top w:val="none" w:sz="0" w:space="0" w:color="auto"/>
                                            <w:left w:val="none" w:sz="0" w:space="0" w:color="auto"/>
                                            <w:bottom w:val="none" w:sz="0" w:space="0" w:color="auto"/>
                                            <w:right w:val="none" w:sz="0" w:space="0" w:color="auto"/>
                                          </w:divBdr>
                                          <w:divsChild>
                                            <w:div w:id="1556971054">
                                              <w:marLeft w:val="0"/>
                                              <w:marRight w:val="0"/>
                                              <w:marTop w:val="0"/>
                                              <w:marBottom w:val="0"/>
                                              <w:divBdr>
                                                <w:top w:val="none" w:sz="0" w:space="0" w:color="auto"/>
                                                <w:left w:val="none" w:sz="0" w:space="0" w:color="auto"/>
                                                <w:bottom w:val="none" w:sz="0" w:space="0" w:color="auto"/>
                                                <w:right w:val="none" w:sz="0" w:space="0" w:color="auto"/>
                                              </w:divBdr>
                                            </w:div>
                                          </w:divsChild>
                                        </w:div>
                                        <w:div w:id="1382901097">
                                          <w:marLeft w:val="0"/>
                                          <w:marRight w:val="0"/>
                                          <w:marTop w:val="0"/>
                                          <w:marBottom w:val="0"/>
                                          <w:divBdr>
                                            <w:top w:val="none" w:sz="0" w:space="0" w:color="auto"/>
                                            <w:left w:val="none" w:sz="0" w:space="0" w:color="auto"/>
                                            <w:bottom w:val="none" w:sz="0" w:space="0" w:color="auto"/>
                                            <w:right w:val="none" w:sz="0" w:space="0" w:color="auto"/>
                                          </w:divBdr>
                                          <w:divsChild>
                                            <w:div w:id="590358903">
                                              <w:marLeft w:val="0"/>
                                              <w:marRight w:val="0"/>
                                              <w:marTop w:val="0"/>
                                              <w:marBottom w:val="0"/>
                                              <w:divBdr>
                                                <w:top w:val="none" w:sz="0" w:space="0" w:color="auto"/>
                                                <w:left w:val="none" w:sz="0" w:space="0" w:color="auto"/>
                                                <w:bottom w:val="none" w:sz="0" w:space="0" w:color="auto"/>
                                                <w:right w:val="none" w:sz="0" w:space="0" w:color="auto"/>
                                              </w:divBdr>
                                            </w:div>
                                          </w:divsChild>
                                        </w:div>
                                        <w:div w:id="1383017844">
                                          <w:marLeft w:val="0"/>
                                          <w:marRight w:val="0"/>
                                          <w:marTop w:val="0"/>
                                          <w:marBottom w:val="0"/>
                                          <w:divBdr>
                                            <w:top w:val="none" w:sz="0" w:space="0" w:color="auto"/>
                                            <w:left w:val="none" w:sz="0" w:space="0" w:color="auto"/>
                                            <w:bottom w:val="none" w:sz="0" w:space="0" w:color="auto"/>
                                            <w:right w:val="none" w:sz="0" w:space="0" w:color="auto"/>
                                          </w:divBdr>
                                        </w:div>
                                        <w:div w:id="1400177998">
                                          <w:marLeft w:val="0"/>
                                          <w:marRight w:val="0"/>
                                          <w:marTop w:val="0"/>
                                          <w:marBottom w:val="0"/>
                                          <w:divBdr>
                                            <w:top w:val="none" w:sz="0" w:space="0" w:color="auto"/>
                                            <w:left w:val="none" w:sz="0" w:space="0" w:color="auto"/>
                                            <w:bottom w:val="none" w:sz="0" w:space="0" w:color="auto"/>
                                            <w:right w:val="none" w:sz="0" w:space="0" w:color="auto"/>
                                          </w:divBdr>
                                        </w:div>
                                        <w:div w:id="1424298253">
                                          <w:marLeft w:val="0"/>
                                          <w:marRight w:val="0"/>
                                          <w:marTop w:val="0"/>
                                          <w:marBottom w:val="0"/>
                                          <w:divBdr>
                                            <w:top w:val="none" w:sz="0" w:space="0" w:color="auto"/>
                                            <w:left w:val="none" w:sz="0" w:space="0" w:color="auto"/>
                                            <w:bottom w:val="none" w:sz="0" w:space="0" w:color="auto"/>
                                            <w:right w:val="none" w:sz="0" w:space="0" w:color="auto"/>
                                          </w:divBdr>
                                          <w:divsChild>
                                            <w:div w:id="12071492">
                                              <w:marLeft w:val="0"/>
                                              <w:marRight w:val="0"/>
                                              <w:marTop w:val="0"/>
                                              <w:marBottom w:val="0"/>
                                              <w:divBdr>
                                                <w:top w:val="none" w:sz="0" w:space="0" w:color="auto"/>
                                                <w:left w:val="none" w:sz="0" w:space="0" w:color="auto"/>
                                                <w:bottom w:val="none" w:sz="0" w:space="0" w:color="auto"/>
                                                <w:right w:val="none" w:sz="0" w:space="0" w:color="auto"/>
                                              </w:divBdr>
                                            </w:div>
                                            <w:div w:id="23094818">
                                              <w:marLeft w:val="0"/>
                                              <w:marRight w:val="0"/>
                                              <w:marTop w:val="0"/>
                                              <w:marBottom w:val="0"/>
                                              <w:divBdr>
                                                <w:top w:val="none" w:sz="0" w:space="0" w:color="auto"/>
                                                <w:left w:val="none" w:sz="0" w:space="0" w:color="auto"/>
                                                <w:bottom w:val="none" w:sz="0" w:space="0" w:color="auto"/>
                                                <w:right w:val="none" w:sz="0" w:space="0" w:color="auto"/>
                                              </w:divBdr>
                                            </w:div>
                                            <w:div w:id="95712342">
                                              <w:marLeft w:val="0"/>
                                              <w:marRight w:val="0"/>
                                              <w:marTop w:val="0"/>
                                              <w:marBottom w:val="0"/>
                                              <w:divBdr>
                                                <w:top w:val="none" w:sz="0" w:space="0" w:color="auto"/>
                                                <w:left w:val="none" w:sz="0" w:space="0" w:color="auto"/>
                                                <w:bottom w:val="none" w:sz="0" w:space="0" w:color="auto"/>
                                                <w:right w:val="none" w:sz="0" w:space="0" w:color="auto"/>
                                              </w:divBdr>
                                            </w:div>
                                            <w:div w:id="138574146">
                                              <w:marLeft w:val="0"/>
                                              <w:marRight w:val="0"/>
                                              <w:marTop w:val="0"/>
                                              <w:marBottom w:val="0"/>
                                              <w:divBdr>
                                                <w:top w:val="none" w:sz="0" w:space="0" w:color="auto"/>
                                                <w:left w:val="none" w:sz="0" w:space="0" w:color="auto"/>
                                                <w:bottom w:val="none" w:sz="0" w:space="0" w:color="auto"/>
                                                <w:right w:val="none" w:sz="0" w:space="0" w:color="auto"/>
                                              </w:divBdr>
                                            </w:div>
                                            <w:div w:id="181435337">
                                              <w:marLeft w:val="0"/>
                                              <w:marRight w:val="0"/>
                                              <w:marTop w:val="0"/>
                                              <w:marBottom w:val="0"/>
                                              <w:divBdr>
                                                <w:top w:val="none" w:sz="0" w:space="0" w:color="auto"/>
                                                <w:left w:val="none" w:sz="0" w:space="0" w:color="auto"/>
                                                <w:bottom w:val="none" w:sz="0" w:space="0" w:color="auto"/>
                                                <w:right w:val="none" w:sz="0" w:space="0" w:color="auto"/>
                                              </w:divBdr>
                                            </w:div>
                                            <w:div w:id="323779149">
                                              <w:marLeft w:val="0"/>
                                              <w:marRight w:val="0"/>
                                              <w:marTop w:val="0"/>
                                              <w:marBottom w:val="0"/>
                                              <w:divBdr>
                                                <w:top w:val="none" w:sz="0" w:space="0" w:color="auto"/>
                                                <w:left w:val="none" w:sz="0" w:space="0" w:color="auto"/>
                                                <w:bottom w:val="none" w:sz="0" w:space="0" w:color="auto"/>
                                                <w:right w:val="none" w:sz="0" w:space="0" w:color="auto"/>
                                              </w:divBdr>
                                            </w:div>
                                            <w:div w:id="339815861">
                                              <w:marLeft w:val="0"/>
                                              <w:marRight w:val="0"/>
                                              <w:marTop w:val="0"/>
                                              <w:marBottom w:val="0"/>
                                              <w:divBdr>
                                                <w:top w:val="none" w:sz="0" w:space="0" w:color="auto"/>
                                                <w:left w:val="none" w:sz="0" w:space="0" w:color="auto"/>
                                                <w:bottom w:val="none" w:sz="0" w:space="0" w:color="auto"/>
                                                <w:right w:val="none" w:sz="0" w:space="0" w:color="auto"/>
                                              </w:divBdr>
                                            </w:div>
                                            <w:div w:id="382948697">
                                              <w:marLeft w:val="0"/>
                                              <w:marRight w:val="0"/>
                                              <w:marTop w:val="0"/>
                                              <w:marBottom w:val="0"/>
                                              <w:divBdr>
                                                <w:top w:val="none" w:sz="0" w:space="0" w:color="auto"/>
                                                <w:left w:val="none" w:sz="0" w:space="0" w:color="auto"/>
                                                <w:bottom w:val="none" w:sz="0" w:space="0" w:color="auto"/>
                                                <w:right w:val="none" w:sz="0" w:space="0" w:color="auto"/>
                                              </w:divBdr>
                                            </w:div>
                                            <w:div w:id="441800168">
                                              <w:marLeft w:val="0"/>
                                              <w:marRight w:val="0"/>
                                              <w:marTop w:val="0"/>
                                              <w:marBottom w:val="0"/>
                                              <w:divBdr>
                                                <w:top w:val="none" w:sz="0" w:space="0" w:color="auto"/>
                                                <w:left w:val="none" w:sz="0" w:space="0" w:color="auto"/>
                                                <w:bottom w:val="none" w:sz="0" w:space="0" w:color="auto"/>
                                                <w:right w:val="none" w:sz="0" w:space="0" w:color="auto"/>
                                              </w:divBdr>
                                            </w:div>
                                            <w:div w:id="537932743">
                                              <w:marLeft w:val="0"/>
                                              <w:marRight w:val="0"/>
                                              <w:marTop w:val="0"/>
                                              <w:marBottom w:val="0"/>
                                              <w:divBdr>
                                                <w:top w:val="none" w:sz="0" w:space="0" w:color="auto"/>
                                                <w:left w:val="none" w:sz="0" w:space="0" w:color="auto"/>
                                                <w:bottom w:val="none" w:sz="0" w:space="0" w:color="auto"/>
                                                <w:right w:val="none" w:sz="0" w:space="0" w:color="auto"/>
                                              </w:divBdr>
                                            </w:div>
                                            <w:div w:id="826825104">
                                              <w:marLeft w:val="0"/>
                                              <w:marRight w:val="0"/>
                                              <w:marTop w:val="0"/>
                                              <w:marBottom w:val="0"/>
                                              <w:divBdr>
                                                <w:top w:val="none" w:sz="0" w:space="0" w:color="auto"/>
                                                <w:left w:val="none" w:sz="0" w:space="0" w:color="auto"/>
                                                <w:bottom w:val="none" w:sz="0" w:space="0" w:color="auto"/>
                                                <w:right w:val="none" w:sz="0" w:space="0" w:color="auto"/>
                                              </w:divBdr>
                                            </w:div>
                                            <w:div w:id="925456488">
                                              <w:marLeft w:val="0"/>
                                              <w:marRight w:val="0"/>
                                              <w:marTop w:val="0"/>
                                              <w:marBottom w:val="0"/>
                                              <w:divBdr>
                                                <w:top w:val="none" w:sz="0" w:space="0" w:color="auto"/>
                                                <w:left w:val="none" w:sz="0" w:space="0" w:color="auto"/>
                                                <w:bottom w:val="none" w:sz="0" w:space="0" w:color="auto"/>
                                                <w:right w:val="none" w:sz="0" w:space="0" w:color="auto"/>
                                              </w:divBdr>
                                            </w:div>
                                            <w:div w:id="939945578">
                                              <w:marLeft w:val="0"/>
                                              <w:marRight w:val="0"/>
                                              <w:marTop w:val="0"/>
                                              <w:marBottom w:val="0"/>
                                              <w:divBdr>
                                                <w:top w:val="none" w:sz="0" w:space="0" w:color="auto"/>
                                                <w:left w:val="none" w:sz="0" w:space="0" w:color="auto"/>
                                                <w:bottom w:val="none" w:sz="0" w:space="0" w:color="auto"/>
                                                <w:right w:val="none" w:sz="0" w:space="0" w:color="auto"/>
                                              </w:divBdr>
                                            </w:div>
                                            <w:div w:id="984622890">
                                              <w:marLeft w:val="0"/>
                                              <w:marRight w:val="0"/>
                                              <w:marTop w:val="0"/>
                                              <w:marBottom w:val="0"/>
                                              <w:divBdr>
                                                <w:top w:val="none" w:sz="0" w:space="0" w:color="auto"/>
                                                <w:left w:val="none" w:sz="0" w:space="0" w:color="auto"/>
                                                <w:bottom w:val="none" w:sz="0" w:space="0" w:color="auto"/>
                                                <w:right w:val="none" w:sz="0" w:space="0" w:color="auto"/>
                                              </w:divBdr>
                                            </w:div>
                                            <w:div w:id="1497456912">
                                              <w:marLeft w:val="0"/>
                                              <w:marRight w:val="0"/>
                                              <w:marTop w:val="0"/>
                                              <w:marBottom w:val="0"/>
                                              <w:divBdr>
                                                <w:top w:val="none" w:sz="0" w:space="0" w:color="auto"/>
                                                <w:left w:val="none" w:sz="0" w:space="0" w:color="auto"/>
                                                <w:bottom w:val="none" w:sz="0" w:space="0" w:color="auto"/>
                                                <w:right w:val="none" w:sz="0" w:space="0" w:color="auto"/>
                                              </w:divBdr>
                                            </w:div>
                                            <w:div w:id="1592080258">
                                              <w:marLeft w:val="0"/>
                                              <w:marRight w:val="0"/>
                                              <w:marTop w:val="0"/>
                                              <w:marBottom w:val="0"/>
                                              <w:divBdr>
                                                <w:top w:val="none" w:sz="0" w:space="0" w:color="auto"/>
                                                <w:left w:val="none" w:sz="0" w:space="0" w:color="auto"/>
                                                <w:bottom w:val="none" w:sz="0" w:space="0" w:color="auto"/>
                                                <w:right w:val="none" w:sz="0" w:space="0" w:color="auto"/>
                                              </w:divBdr>
                                            </w:div>
                                            <w:div w:id="1728143780">
                                              <w:marLeft w:val="0"/>
                                              <w:marRight w:val="0"/>
                                              <w:marTop w:val="0"/>
                                              <w:marBottom w:val="0"/>
                                              <w:divBdr>
                                                <w:top w:val="none" w:sz="0" w:space="0" w:color="auto"/>
                                                <w:left w:val="none" w:sz="0" w:space="0" w:color="auto"/>
                                                <w:bottom w:val="none" w:sz="0" w:space="0" w:color="auto"/>
                                                <w:right w:val="none" w:sz="0" w:space="0" w:color="auto"/>
                                              </w:divBdr>
                                            </w:div>
                                            <w:div w:id="1907371246">
                                              <w:marLeft w:val="0"/>
                                              <w:marRight w:val="0"/>
                                              <w:marTop w:val="0"/>
                                              <w:marBottom w:val="0"/>
                                              <w:divBdr>
                                                <w:top w:val="none" w:sz="0" w:space="0" w:color="auto"/>
                                                <w:left w:val="none" w:sz="0" w:space="0" w:color="auto"/>
                                                <w:bottom w:val="none" w:sz="0" w:space="0" w:color="auto"/>
                                                <w:right w:val="none" w:sz="0" w:space="0" w:color="auto"/>
                                              </w:divBdr>
                                            </w:div>
                                          </w:divsChild>
                                        </w:div>
                                        <w:div w:id="1496608236">
                                          <w:marLeft w:val="0"/>
                                          <w:marRight w:val="0"/>
                                          <w:marTop w:val="0"/>
                                          <w:marBottom w:val="0"/>
                                          <w:divBdr>
                                            <w:top w:val="none" w:sz="0" w:space="0" w:color="auto"/>
                                            <w:left w:val="none" w:sz="0" w:space="0" w:color="auto"/>
                                            <w:bottom w:val="none" w:sz="0" w:space="0" w:color="auto"/>
                                            <w:right w:val="none" w:sz="0" w:space="0" w:color="auto"/>
                                          </w:divBdr>
                                        </w:div>
                                        <w:div w:id="1521318205">
                                          <w:marLeft w:val="0"/>
                                          <w:marRight w:val="0"/>
                                          <w:marTop w:val="0"/>
                                          <w:marBottom w:val="0"/>
                                          <w:divBdr>
                                            <w:top w:val="none" w:sz="0" w:space="0" w:color="auto"/>
                                            <w:left w:val="none" w:sz="0" w:space="0" w:color="auto"/>
                                            <w:bottom w:val="none" w:sz="0" w:space="0" w:color="auto"/>
                                            <w:right w:val="none" w:sz="0" w:space="0" w:color="auto"/>
                                          </w:divBdr>
                                        </w:div>
                                        <w:div w:id="1522353239">
                                          <w:marLeft w:val="0"/>
                                          <w:marRight w:val="0"/>
                                          <w:marTop w:val="0"/>
                                          <w:marBottom w:val="0"/>
                                          <w:divBdr>
                                            <w:top w:val="none" w:sz="0" w:space="0" w:color="auto"/>
                                            <w:left w:val="none" w:sz="0" w:space="0" w:color="auto"/>
                                            <w:bottom w:val="none" w:sz="0" w:space="0" w:color="auto"/>
                                            <w:right w:val="none" w:sz="0" w:space="0" w:color="auto"/>
                                          </w:divBdr>
                                          <w:divsChild>
                                            <w:div w:id="483670576">
                                              <w:marLeft w:val="0"/>
                                              <w:marRight w:val="0"/>
                                              <w:marTop w:val="0"/>
                                              <w:marBottom w:val="0"/>
                                              <w:divBdr>
                                                <w:top w:val="none" w:sz="0" w:space="0" w:color="auto"/>
                                                <w:left w:val="none" w:sz="0" w:space="0" w:color="auto"/>
                                                <w:bottom w:val="none" w:sz="0" w:space="0" w:color="auto"/>
                                                <w:right w:val="none" w:sz="0" w:space="0" w:color="auto"/>
                                              </w:divBdr>
                                            </w:div>
                                          </w:divsChild>
                                        </w:div>
                                        <w:div w:id="1542011873">
                                          <w:marLeft w:val="0"/>
                                          <w:marRight w:val="0"/>
                                          <w:marTop w:val="0"/>
                                          <w:marBottom w:val="0"/>
                                          <w:divBdr>
                                            <w:top w:val="none" w:sz="0" w:space="0" w:color="auto"/>
                                            <w:left w:val="none" w:sz="0" w:space="0" w:color="auto"/>
                                            <w:bottom w:val="none" w:sz="0" w:space="0" w:color="auto"/>
                                            <w:right w:val="none" w:sz="0" w:space="0" w:color="auto"/>
                                          </w:divBdr>
                                        </w:div>
                                        <w:div w:id="1546599509">
                                          <w:marLeft w:val="0"/>
                                          <w:marRight w:val="0"/>
                                          <w:marTop w:val="0"/>
                                          <w:marBottom w:val="0"/>
                                          <w:divBdr>
                                            <w:top w:val="none" w:sz="0" w:space="0" w:color="auto"/>
                                            <w:left w:val="none" w:sz="0" w:space="0" w:color="auto"/>
                                            <w:bottom w:val="none" w:sz="0" w:space="0" w:color="auto"/>
                                            <w:right w:val="none" w:sz="0" w:space="0" w:color="auto"/>
                                          </w:divBdr>
                                          <w:divsChild>
                                            <w:div w:id="116678600">
                                              <w:marLeft w:val="0"/>
                                              <w:marRight w:val="0"/>
                                              <w:marTop w:val="0"/>
                                              <w:marBottom w:val="0"/>
                                              <w:divBdr>
                                                <w:top w:val="none" w:sz="0" w:space="0" w:color="auto"/>
                                                <w:left w:val="none" w:sz="0" w:space="0" w:color="auto"/>
                                                <w:bottom w:val="none" w:sz="0" w:space="0" w:color="auto"/>
                                                <w:right w:val="none" w:sz="0" w:space="0" w:color="auto"/>
                                              </w:divBdr>
                                            </w:div>
                                            <w:div w:id="199316997">
                                              <w:marLeft w:val="0"/>
                                              <w:marRight w:val="0"/>
                                              <w:marTop w:val="0"/>
                                              <w:marBottom w:val="0"/>
                                              <w:divBdr>
                                                <w:top w:val="none" w:sz="0" w:space="0" w:color="auto"/>
                                                <w:left w:val="none" w:sz="0" w:space="0" w:color="auto"/>
                                                <w:bottom w:val="none" w:sz="0" w:space="0" w:color="auto"/>
                                                <w:right w:val="none" w:sz="0" w:space="0" w:color="auto"/>
                                              </w:divBdr>
                                            </w:div>
                                            <w:div w:id="335544332">
                                              <w:marLeft w:val="0"/>
                                              <w:marRight w:val="0"/>
                                              <w:marTop w:val="0"/>
                                              <w:marBottom w:val="0"/>
                                              <w:divBdr>
                                                <w:top w:val="none" w:sz="0" w:space="0" w:color="auto"/>
                                                <w:left w:val="none" w:sz="0" w:space="0" w:color="auto"/>
                                                <w:bottom w:val="none" w:sz="0" w:space="0" w:color="auto"/>
                                                <w:right w:val="none" w:sz="0" w:space="0" w:color="auto"/>
                                              </w:divBdr>
                                            </w:div>
                                            <w:div w:id="337193170">
                                              <w:marLeft w:val="0"/>
                                              <w:marRight w:val="0"/>
                                              <w:marTop w:val="0"/>
                                              <w:marBottom w:val="0"/>
                                              <w:divBdr>
                                                <w:top w:val="none" w:sz="0" w:space="0" w:color="auto"/>
                                                <w:left w:val="none" w:sz="0" w:space="0" w:color="auto"/>
                                                <w:bottom w:val="none" w:sz="0" w:space="0" w:color="auto"/>
                                                <w:right w:val="none" w:sz="0" w:space="0" w:color="auto"/>
                                              </w:divBdr>
                                            </w:div>
                                            <w:div w:id="521404920">
                                              <w:marLeft w:val="0"/>
                                              <w:marRight w:val="0"/>
                                              <w:marTop w:val="0"/>
                                              <w:marBottom w:val="0"/>
                                              <w:divBdr>
                                                <w:top w:val="none" w:sz="0" w:space="0" w:color="auto"/>
                                                <w:left w:val="none" w:sz="0" w:space="0" w:color="auto"/>
                                                <w:bottom w:val="none" w:sz="0" w:space="0" w:color="auto"/>
                                                <w:right w:val="none" w:sz="0" w:space="0" w:color="auto"/>
                                              </w:divBdr>
                                            </w:div>
                                            <w:div w:id="2133403014">
                                              <w:marLeft w:val="0"/>
                                              <w:marRight w:val="0"/>
                                              <w:marTop w:val="0"/>
                                              <w:marBottom w:val="0"/>
                                              <w:divBdr>
                                                <w:top w:val="none" w:sz="0" w:space="0" w:color="auto"/>
                                                <w:left w:val="none" w:sz="0" w:space="0" w:color="auto"/>
                                                <w:bottom w:val="none" w:sz="0" w:space="0" w:color="auto"/>
                                                <w:right w:val="none" w:sz="0" w:space="0" w:color="auto"/>
                                              </w:divBdr>
                                            </w:div>
                                          </w:divsChild>
                                        </w:div>
                                        <w:div w:id="1788085398">
                                          <w:marLeft w:val="0"/>
                                          <w:marRight w:val="0"/>
                                          <w:marTop w:val="0"/>
                                          <w:marBottom w:val="0"/>
                                          <w:divBdr>
                                            <w:top w:val="none" w:sz="0" w:space="0" w:color="auto"/>
                                            <w:left w:val="none" w:sz="0" w:space="0" w:color="auto"/>
                                            <w:bottom w:val="none" w:sz="0" w:space="0" w:color="auto"/>
                                            <w:right w:val="none" w:sz="0" w:space="0" w:color="auto"/>
                                          </w:divBdr>
                                        </w:div>
                                        <w:div w:id="1803621404">
                                          <w:marLeft w:val="0"/>
                                          <w:marRight w:val="0"/>
                                          <w:marTop w:val="0"/>
                                          <w:marBottom w:val="0"/>
                                          <w:divBdr>
                                            <w:top w:val="none" w:sz="0" w:space="0" w:color="auto"/>
                                            <w:left w:val="none" w:sz="0" w:space="0" w:color="auto"/>
                                            <w:bottom w:val="none" w:sz="0" w:space="0" w:color="auto"/>
                                            <w:right w:val="none" w:sz="0" w:space="0" w:color="auto"/>
                                          </w:divBdr>
                                        </w:div>
                                        <w:div w:id="1818649722">
                                          <w:marLeft w:val="0"/>
                                          <w:marRight w:val="0"/>
                                          <w:marTop w:val="0"/>
                                          <w:marBottom w:val="0"/>
                                          <w:divBdr>
                                            <w:top w:val="none" w:sz="0" w:space="0" w:color="auto"/>
                                            <w:left w:val="none" w:sz="0" w:space="0" w:color="auto"/>
                                            <w:bottom w:val="none" w:sz="0" w:space="0" w:color="auto"/>
                                            <w:right w:val="none" w:sz="0" w:space="0" w:color="auto"/>
                                          </w:divBdr>
                                          <w:divsChild>
                                            <w:div w:id="141852263">
                                              <w:marLeft w:val="0"/>
                                              <w:marRight w:val="0"/>
                                              <w:marTop w:val="0"/>
                                              <w:marBottom w:val="0"/>
                                              <w:divBdr>
                                                <w:top w:val="none" w:sz="0" w:space="0" w:color="auto"/>
                                                <w:left w:val="none" w:sz="0" w:space="0" w:color="auto"/>
                                                <w:bottom w:val="none" w:sz="0" w:space="0" w:color="auto"/>
                                                <w:right w:val="none" w:sz="0" w:space="0" w:color="auto"/>
                                              </w:divBdr>
                                            </w:div>
                                            <w:div w:id="711031645">
                                              <w:marLeft w:val="0"/>
                                              <w:marRight w:val="0"/>
                                              <w:marTop w:val="0"/>
                                              <w:marBottom w:val="0"/>
                                              <w:divBdr>
                                                <w:top w:val="none" w:sz="0" w:space="0" w:color="auto"/>
                                                <w:left w:val="none" w:sz="0" w:space="0" w:color="auto"/>
                                                <w:bottom w:val="none" w:sz="0" w:space="0" w:color="auto"/>
                                                <w:right w:val="none" w:sz="0" w:space="0" w:color="auto"/>
                                              </w:divBdr>
                                            </w:div>
                                            <w:div w:id="1174996619">
                                              <w:marLeft w:val="0"/>
                                              <w:marRight w:val="0"/>
                                              <w:marTop w:val="0"/>
                                              <w:marBottom w:val="0"/>
                                              <w:divBdr>
                                                <w:top w:val="none" w:sz="0" w:space="0" w:color="auto"/>
                                                <w:left w:val="none" w:sz="0" w:space="0" w:color="auto"/>
                                                <w:bottom w:val="none" w:sz="0" w:space="0" w:color="auto"/>
                                                <w:right w:val="none" w:sz="0" w:space="0" w:color="auto"/>
                                              </w:divBdr>
                                            </w:div>
                                            <w:div w:id="2011370235">
                                              <w:marLeft w:val="0"/>
                                              <w:marRight w:val="0"/>
                                              <w:marTop w:val="0"/>
                                              <w:marBottom w:val="0"/>
                                              <w:divBdr>
                                                <w:top w:val="none" w:sz="0" w:space="0" w:color="auto"/>
                                                <w:left w:val="none" w:sz="0" w:space="0" w:color="auto"/>
                                                <w:bottom w:val="none" w:sz="0" w:space="0" w:color="auto"/>
                                                <w:right w:val="none" w:sz="0" w:space="0" w:color="auto"/>
                                              </w:divBdr>
                                            </w:div>
                                          </w:divsChild>
                                        </w:div>
                                        <w:div w:id="1873767573">
                                          <w:marLeft w:val="0"/>
                                          <w:marRight w:val="0"/>
                                          <w:marTop w:val="0"/>
                                          <w:marBottom w:val="0"/>
                                          <w:divBdr>
                                            <w:top w:val="none" w:sz="0" w:space="0" w:color="auto"/>
                                            <w:left w:val="none" w:sz="0" w:space="0" w:color="auto"/>
                                            <w:bottom w:val="none" w:sz="0" w:space="0" w:color="auto"/>
                                            <w:right w:val="none" w:sz="0" w:space="0" w:color="auto"/>
                                          </w:divBdr>
                                          <w:divsChild>
                                            <w:div w:id="161773219">
                                              <w:marLeft w:val="0"/>
                                              <w:marRight w:val="0"/>
                                              <w:marTop w:val="0"/>
                                              <w:marBottom w:val="0"/>
                                              <w:divBdr>
                                                <w:top w:val="none" w:sz="0" w:space="0" w:color="auto"/>
                                                <w:left w:val="none" w:sz="0" w:space="0" w:color="auto"/>
                                                <w:bottom w:val="none" w:sz="0" w:space="0" w:color="auto"/>
                                                <w:right w:val="none" w:sz="0" w:space="0" w:color="auto"/>
                                              </w:divBdr>
                                            </w:div>
                                          </w:divsChild>
                                        </w:div>
                                        <w:div w:id="1887830774">
                                          <w:marLeft w:val="0"/>
                                          <w:marRight w:val="0"/>
                                          <w:marTop w:val="0"/>
                                          <w:marBottom w:val="0"/>
                                          <w:divBdr>
                                            <w:top w:val="none" w:sz="0" w:space="0" w:color="auto"/>
                                            <w:left w:val="none" w:sz="0" w:space="0" w:color="auto"/>
                                            <w:bottom w:val="none" w:sz="0" w:space="0" w:color="auto"/>
                                            <w:right w:val="none" w:sz="0" w:space="0" w:color="auto"/>
                                          </w:divBdr>
                                          <w:divsChild>
                                            <w:div w:id="2124499142">
                                              <w:marLeft w:val="0"/>
                                              <w:marRight w:val="0"/>
                                              <w:marTop w:val="0"/>
                                              <w:marBottom w:val="0"/>
                                              <w:divBdr>
                                                <w:top w:val="none" w:sz="0" w:space="0" w:color="auto"/>
                                                <w:left w:val="none" w:sz="0" w:space="0" w:color="auto"/>
                                                <w:bottom w:val="none" w:sz="0" w:space="0" w:color="auto"/>
                                                <w:right w:val="none" w:sz="0" w:space="0" w:color="auto"/>
                                              </w:divBdr>
                                            </w:div>
                                          </w:divsChild>
                                        </w:div>
                                        <w:div w:id="1949383974">
                                          <w:marLeft w:val="0"/>
                                          <w:marRight w:val="0"/>
                                          <w:marTop w:val="0"/>
                                          <w:marBottom w:val="0"/>
                                          <w:divBdr>
                                            <w:top w:val="none" w:sz="0" w:space="0" w:color="auto"/>
                                            <w:left w:val="none" w:sz="0" w:space="0" w:color="auto"/>
                                            <w:bottom w:val="none" w:sz="0" w:space="0" w:color="auto"/>
                                            <w:right w:val="none" w:sz="0" w:space="0" w:color="auto"/>
                                          </w:divBdr>
                                        </w:div>
                                        <w:div w:id="2064206124">
                                          <w:marLeft w:val="0"/>
                                          <w:marRight w:val="0"/>
                                          <w:marTop w:val="0"/>
                                          <w:marBottom w:val="0"/>
                                          <w:divBdr>
                                            <w:top w:val="none" w:sz="0" w:space="0" w:color="auto"/>
                                            <w:left w:val="none" w:sz="0" w:space="0" w:color="auto"/>
                                            <w:bottom w:val="none" w:sz="0" w:space="0" w:color="auto"/>
                                            <w:right w:val="none" w:sz="0" w:space="0" w:color="auto"/>
                                          </w:divBdr>
                                        </w:div>
                                        <w:div w:id="2080127054">
                                          <w:marLeft w:val="0"/>
                                          <w:marRight w:val="0"/>
                                          <w:marTop w:val="0"/>
                                          <w:marBottom w:val="0"/>
                                          <w:divBdr>
                                            <w:top w:val="none" w:sz="0" w:space="0" w:color="auto"/>
                                            <w:left w:val="none" w:sz="0" w:space="0" w:color="auto"/>
                                            <w:bottom w:val="none" w:sz="0" w:space="0" w:color="auto"/>
                                            <w:right w:val="none" w:sz="0" w:space="0" w:color="auto"/>
                                          </w:divBdr>
                                        </w:div>
                                        <w:div w:id="213563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6771705">
                  <w:marLeft w:val="0"/>
                  <w:marRight w:val="0"/>
                  <w:marTop w:val="0"/>
                  <w:marBottom w:val="0"/>
                  <w:divBdr>
                    <w:top w:val="none" w:sz="0" w:space="0" w:color="auto"/>
                    <w:left w:val="none" w:sz="0" w:space="0" w:color="auto"/>
                    <w:bottom w:val="none" w:sz="0" w:space="0" w:color="auto"/>
                    <w:right w:val="none" w:sz="0" w:space="0" w:color="auto"/>
                  </w:divBdr>
                  <w:divsChild>
                    <w:div w:id="1399088678">
                      <w:marLeft w:val="0"/>
                      <w:marRight w:val="0"/>
                      <w:marTop w:val="0"/>
                      <w:marBottom w:val="0"/>
                      <w:divBdr>
                        <w:top w:val="none" w:sz="0" w:space="0" w:color="auto"/>
                        <w:left w:val="none" w:sz="0" w:space="0" w:color="auto"/>
                        <w:bottom w:val="none" w:sz="0" w:space="0" w:color="auto"/>
                        <w:right w:val="none" w:sz="0" w:space="0" w:color="auto"/>
                      </w:divBdr>
                      <w:divsChild>
                        <w:div w:id="137383441">
                          <w:marLeft w:val="0"/>
                          <w:marRight w:val="0"/>
                          <w:marTop w:val="0"/>
                          <w:marBottom w:val="0"/>
                          <w:divBdr>
                            <w:top w:val="none" w:sz="0" w:space="0" w:color="auto"/>
                            <w:left w:val="none" w:sz="0" w:space="0" w:color="auto"/>
                            <w:bottom w:val="none" w:sz="0" w:space="0" w:color="auto"/>
                            <w:right w:val="none" w:sz="0" w:space="0" w:color="auto"/>
                          </w:divBdr>
                        </w:div>
                        <w:div w:id="415904898">
                          <w:marLeft w:val="0"/>
                          <w:marRight w:val="0"/>
                          <w:marTop w:val="0"/>
                          <w:marBottom w:val="0"/>
                          <w:divBdr>
                            <w:top w:val="none" w:sz="0" w:space="0" w:color="auto"/>
                            <w:left w:val="none" w:sz="0" w:space="0" w:color="auto"/>
                            <w:bottom w:val="none" w:sz="0" w:space="0" w:color="auto"/>
                            <w:right w:val="none" w:sz="0" w:space="0" w:color="auto"/>
                          </w:divBdr>
                        </w:div>
                        <w:div w:id="507139194">
                          <w:marLeft w:val="0"/>
                          <w:marRight w:val="0"/>
                          <w:marTop w:val="0"/>
                          <w:marBottom w:val="0"/>
                          <w:divBdr>
                            <w:top w:val="none" w:sz="0" w:space="0" w:color="auto"/>
                            <w:left w:val="none" w:sz="0" w:space="0" w:color="auto"/>
                            <w:bottom w:val="none" w:sz="0" w:space="0" w:color="auto"/>
                            <w:right w:val="none" w:sz="0" w:space="0" w:color="auto"/>
                          </w:divBdr>
                        </w:div>
                        <w:div w:id="512382526">
                          <w:marLeft w:val="0"/>
                          <w:marRight w:val="0"/>
                          <w:marTop w:val="0"/>
                          <w:marBottom w:val="0"/>
                          <w:divBdr>
                            <w:top w:val="none" w:sz="0" w:space="0" w:color="auto"/>
                            <w:left w:val="none" w:sz="0" w:space="0" w:color="auto"/>
                            <w:bottom w:val="none" w:sz="0" w:space="0" w:color="auto"/>
                            <w:right w:val="none" w:sz="0" w:space="0" w:color="auto"/>
                          </w:divBdr>
                        </w:div>
                        <w:div w:id="619335536">
                          <w:marLeft w:val="0"/>
                          <w:marRight w:val="0"/>
                          <w:marTop w:val="0"/>
                          <w:marBottom w:val="0"/>
                          <w:divBdr>
                            <w:top w:val="none" w:sz="0" w:space="0" w:color="auto"/>
                            <w:left w:val="none" w:sz="0" w:space="0" w:color="auto"/>
                            <w:bottom w:val="none" w:sz="0" w:space="0" w:color="auto"/>
                            <w:right w:val="none" w:sz="0" w:space="0" w:color="auto"/>
                          </w:divBdr>
                        </w:div>
                        <w:div w:id="1026638224">
                          <w:marLeft w:val="0"/>
                          <w:marRight w:val="0"/>
                          <w:marTop w:val="0"/>
                          <w:marBottom w:val="0"/>
                          <w:divBdr>
                            <w:top w:val="none" w:sz="0" w:space="0" w:color="auto"/>
                            <w:left w:val="none" w:sz="0" w:space="0" w:color="auto"/>
                            <w:bottom w:val="none" w:sz="0" w:space="0" w:color="auto"/>
                            <w:right w:val="none" w:sz="0" w:space="0" w:color="auto"/>
                          </w:divBdr>
                        </w:div>
                        <w:div w:id="1249120167">
                          <w:marLeft w:val="0"/>
                          <w:marRight w:val="0"/>
                          <w:marTop w:val="0"/>
                          <w:marBottom w:val="0"/>
                          <w:divBdr>
                            <w:top w:val="none" w:sz="0" w:space="0" w:color="auto"/>
                            <w:left w:val="none" w:sz="0" w:space="0" w:color="auto"/>
                            <w:bottom w:val="none" w:sz="0" w:space="0" w:color="auto"/>
                            <w:right w:val="none" w:sz="0" w:space="0" w:color="auto"/>
                          </w:divBdr>
                        </w:div>
                        <w:div w:id="1418821506">
                          <w:marLeft w:val="0"/>
                          <w:marRight w:val="0"/>
                          <w:marTop w:val="0"/>
                          <w:marBottom w:val="0"/>
                          <w:divBdr>
                            <w:top w:val="none" w:sz="0" w:space="0" w:color="auto"/>
                            <w:left w:val="none" w:sz="0" w:space="0" w:color="auto"/>
                            <w:bottom w:val="none" w:sz="0" w:space="0" w:color="auto"/>
                            <w:right w:val="none" w:sz="0" w:space="0" w:color="auto"/>
                          </w:divBdr>
                        </w:div>
                        <w:div w:id="1587961788">
                          <w:marLeft w:val="0"/>
                          <w:marRight w:val="0"/>
                          <w:marTop w:val="0"/>
                          <w:marBottom w:val="0"/>
                          <w:divBdr>
                            <w:top w:val="none" w:sz="0" w:space="0" w:color="auto"/>
                            <w:left w:val="none" w:sz="0" w:space="0" w:color="auto"/>
                            <w:bottom w:val="none" w:sz="0" w:space="0" w:color="auto"/>
                            <w:right w:val="none" w:sz="0" w:space="0" w:color="auto"/>
                          </w:divBdr>
                        </w:div>
                        <w:div w:id="1721710355">
                          <w:marLeft w:val="0"/>
                          <w:marRight w:val="0"/>
                          <w:marTop w:val="0"/>
                          <w:marBottom w:val="0"/>
                          <w:divBdr>
                            <w:top w:val="none" w:sz="0" w:space="0" w:color="auto"/>
                            <w:left w:val="none" w:sz="0" w:space="0" w:color="auto"/>
                            <w:bottom w:val="none" w:sz="0" w:space="0" w:color="auto"/>
                            <w:right w:val="none" w:sz="0" w:space="0" w:color="auto"/>
                          </w:divBdr>
                        </w:div>
                        <w:div w:id="1778138230">
                          <w:marLeft w:val="0"/>
                          <w:marRight w:val="0"/>
                          <w:marTop w:val="0"/>
                          <w:marBottom w:val="0"/>
                          <w:divBdr>
                            <w:top w:val="none" w:sz="0" w:space="0" w:color="auto"/>
                            <w:left w:val="none" w:sz="0" w:space="0" w:color="auto"/>
                            <w:bottom w:val="none" w:sz="0" w:space="0" w:color="auto"/>
                            <w:right w:val="none" w:sz="0" w:space="0" w:color="auto"/>
                          </w:divBdr>
                        </w:div>
                        <w:div w:id="1914662699">
                          <w:marLeft w:val="0"/>
                          <w:marRight w:val="0"/>
                          <w:marTop w:val="0"/>
                          <w:marBottom w:val="0"/>
                          <w:divBdr>
                            <w:top w:val="none" w:sz="0" w:space="0" w:color="auto"/>
                            <w:left w:val="none" w:sz="0" w:space="0" w:color="auto"/>
                            <w:bottom w:val="none" w:sz="0" w:space="0" w:color="auto"/>
                            <w:right w:val="none" w:sz="0" w:space="0" w:color="auto"/>
                          </w:divBdr>
                        </w:div>
                        <w:div w:id="2019890258">
                          <w:marLeft w:val="0"/>
                          <w:marRight w:val="0"/>
                          <w:marTop w:val="0"/>
                          <w:marBottom w:val="0"/>
                          <w:divBdr>
                            <w:top w:val="none" w:sz="0" w:space="0" w:color="auto"/>
                            <w:left w:val="none" w:sz="0" w:space="0" w:color="auto"/>
                            <w:bottom w:val="none" w:sz="0" w:space="0" w:color="auto"/>
                            <w:right w:val="none" w:sz="0" w:space="0" w:color="auto"/>
                          </w:divBdr>
                        </w:div>
                        <w:div w:id="2041085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8667060">
      <w:bodyDiv w:val="1"/>
      <w:marLeft w:val="0"/>
      <w:marRight w:val="0"/>
      <w:marTop w:val="0"/>
      <w:marBottom w:val="0"/>
      <w:divBdr>
        <w:top w:val="none" w:sz="0" w:space="0" w:color="auto"/>
        <w:left w:val="none" w:sz="0" w:space="0" w:color="auto"/>
        <w:bottom w:val="none" w:sz="0" w:space="0" w:color="auto"/>
        <w:right w:val="none" w:sz="0" w:space="0" w:color="auto"/>
      </w:divBdr>
    </w:div>
    <w:div w:id="1028137299">
      <w:bodyDiv w:val="1"/>
      <w:marLeft w:val="0"/>
      <w:marRight w:val="0"/>
      <w:marTop w:val="0"/>
      <w:marBottom w:val="0"/>
      <w:divBdr>
        <w:top w:val="none" w:sz="0" w:space="0" w:color="auto"/>
        <w:left w:val="none" w:sz="0" w:space="0" w:color="auto"/>
        <w:bottom w:val="none" w:sz="0" w:space="0" w:color="auto"/>
        <w:right w:val="none" w:sz="0" w:space="0" w:color="auto"/>
      </w:divBdr>
      <w:divsChild>
        <w:div w:id="40982208">
          <w:marLeft w:val="0"/>
          <w:marRight w:val="0"/>
          <w:marTop w:val="0"/>
          <w:marBottom w:val="0"/>
          <w:divBdr>
            <w:top w:val="none" w:sz="0" w:space="0" w:color="auto"/>
            <w:left w:val="none" w:sz="0" w:space="0" w:color="auto"/>
            <w:bottom w:val="none" w:sz="0" w:space="0" w:color="auto"/>
            <w:right w:val="none" w:sz="0" w:space="0" w:color="auto"/>
          </w:divBdr>
        </w:div>
        <w:div w:id="192352969">
          <w:marLeft w:val="0"/>
          <w:marRight w:val="0"/>
          <w:marTop w:val="0"/>
          <w:marBottom w:val="0"/>
          <w:divBdr>
            <w:top w:val="none" w:sz="0" w:space="0" w:color="auto"/>
            <w:left w:val="none" w:sz="0" w:space="0" w:color="auto"/>
            <w:bottom w:val="none" w:sz="0" w:space="0" w:color="auto"/>
            <w:right w:val="none" w:sz="0" w:space="0" w:color="auto"/>
          </w:divBdr>
        </w:div>
        <w:div w:id="381563308">
          <w:marLeft w:val="0"/>
          <w:marRight w:val="0"/>
          <w:marTop w:val="0"/>
          <w:marBottom w:val="0"/>
          <w:divBdr>
            <w:top w:val="none" w:sz="0" w:space="0" w:color="auto"/>
            <w:left w:val="none" w:sz="0" w:space="0" w:color="auto"/>
            <w:bottom w:val="none" w:sz="0" w:space="0" w:color="auto"/>
            <w:right w:val="none" w:sz="0" w:space="0" w:color="auto"/>
          </w:divBdr>
        </w:div>
        <w:div w:id="658075105">
          <w:marLeft w:val="0"/>
          <w:marRight w:val="0"/>
          <w:marTop w:val="0"/>
          <w:marBottom w:val="0"/>
          <w:divBdr>
            <w:top w:val="none" w:sz="0" w:space="0" w:color="auto"/>
            <w:left w:val="none" w:sz="0" w:space="0" w:color="auto"/>
            <w:bottom w:val="none" w:sz="0" w:space="0" w:color="auto"/>
            <w:right w:val="none" w:sz="0" w:space="0" w:color="auto"/>
          </w:divBdr>
        </w:div>
        <w:div w:id="1640497299">
          <w:marLeft w:val="0"/>
          <w:marRight w:val="0"/>
          <w:marTop w:val="0"/>
          <w:marBottom w:val="0"/>
          <w:divBdr>
            <w:top w:val="none" w:sz="0" w:space="0" w:color="auto"/>
            <w:left w:val="none" w:sz="0" w:space="0" w:color="auto"/>
            <w:bottom w:val="none" w:sz="0" w:space="0" w:color="auto"/>
            <w:right w:val="none" w:sz="0" w:space="0" w:color="auto"/>
          </w:divBdr>
        </w:div>
      </w:divsChild>
    </w:div>
    <w:div w:id="1181703586">
      <w:bodyDiv w:val="1"/>
      <w:marLeft w:val="390"/>
      <w:marRight w:val="390"/>
      <w:marTop w:val="0"/>
      <w:marBottom w:val="0"/>
      <w:divBdr>
        <w:top w:val="none" w:sz="0" w:space="0" w:color="auto"/>
        <w:left w:val="none" w:sz="0" w:space="0" w:color="auto"/>
        <w:bottom w:val="none" w:sz="0" w:space="0" w:color="auto"/>
        <w:right w:val="none" w:sz="0" w:space="0" w:color="auto"/>
      </w:divBdr>
      <w:divsChild>
        <w:div w:id="415174038">
          <w:marLeft w:val="0"/>
          <w:marRight w:val="0"/>
          <w:marTop w:val="0"/>
          <w:marBottom w:val="120"/>
          <w:divBdr>
            <w:top w:val="none" w:sz="0" w:space="0" w:color="auto"/>
            <w:left w:val="none" w:sz="0" w:space="0" w:color="auto"/>
            <w:bottom w:val="none" w:sz="0" w:space="0" w:color="auto"/>
            <w:right w:val="none" w:sz="0" w:space="0" w:color="auto"/>
          </w:divBdr>
          <w:divsChild>
            <w:div w:id="623272139">
              <w:marLeft w:val="0"/>
              <w:marRight w:val="0"/>
              <w:marTop w:val="0"/>
              <w:marBottom w:val="0"/>
              <w:divBdr>
                <w:top w:val="none" w:sz="0" w:space="0" w:color="auto"/>
                <w:left w:val="none" w:sz="0" w:space="0" w:color="auto"/>
                <w:bottom w:val="none" w:sz="0" w:space="0" w:color="auto"/>
                <w:right w:val="none" w:sz="0" w:space="0" w:color="auto"/>
              </w:divBdr>
            </w:div>
            <w:div w:id="844129579">
              <w:marLeft w:val="0"/>
              <w:marRight w:val="0"/>
              <w:marTop w:val="0"/>
              <w:marBottom w:val="0"/>
              <w:divBdr>
                <w:top w:val="none" w:sz="0" w:space="0" w:color="auto"/>
                <w:left w:val="none" w:sz="0" w:space="0" w:color="auto"/>
                <w:bottom w:val="none" w:sz="0" w:space="0" w:color="auto"/>
                <w:right w:val="none" w:sz="0" w:space="0" w:color="auto"/>
              </w:divBdr>
            </w:div>
            <w:div w:id="1059980782">
              <w:marLeft w:val="0"/>
              <w:marRight w:val="0"/>
              <w:marTop w:val="0"/>
              <w:marBottom w:val="0"/>
              <w:divBdr>
                <w:top w:val="none" w:sz="0" w:space="0" w:color="auto"/>
                <w:left w:val="none" w:sz="0" w:space="0" w:color="auto"/>
                <w:bottom w:val="none" w:sz="0" w:space="0" w:color="auto"/>
                <w:right w:val="none" w:sz="0" w:space="0" w:color="auto"/>
              </w:divBdr>
            </w:div>
            <w:div w:id="1066538901">
              <w:marLeft w:val="0"/>
              <w:marRight w:val="0"/>
              <w:marTop w:val="0"/>
              <w:marBottom w:val="0"/>
              <w:divBdr>
                <w:top w:val="none" w:sz="0" w:space="0" w:color="auto"/>
                <w:left w:val="none" w:sz="0" w:space="0" w:color="auto"/>
                <w:bottom w:val="none" w:sz="0" w:space="0" w:color="auto"/>
                <w:right w:val="none" w:sz="0" w:space="0" w:color="auto"/>
              </w:divBdr>
            </w:div>
            <w:div w:id="1226141027">
              <w:marLeft w:val="0"/>
              <w:marRight w:val="0"/>
              <w:marTop w:val="0"/>
              <w:marBottom w:val="0"/>
              <w:divBdr>
                <w:top w:val="none" w:sz="0" w:space="0" w:color="auto"/>
                <w:left w:val="none" w:sz="0" w:space="0" w:color="auto"/>
                <w:bottom w:val="none" w:sz="0" w:space="0" w:color="auto"/>
                <w:right w:val="none" w:sz="0" w:space="0" w:color="auto"/>
              </w:divBdr>
            </w:div>
            <w:div w:id="1293514759">
              <w:marLeft w:val="0"/>
              <w:marRight w:val="0"/>
              <w:marTop w:val="0"/>
              <w:marBottom w:val="0"/>
              <w:divBdr>
                <w:top w:val="none" w:sz="0" w:space="0" w:color="auto"/>
                <w:left w:val="none" w:sz="0" w:space="0" w:color="auto"/>
                <w:bottom w:val="none" w:sz="0" w:space="0" w:color="auto"/>
                <w:right w:val="none" w:sz="0" w:space="0" w:color="auto"/>
              </w:divBdr>
            </w:div>
            <w:div w:id="1360203598">
              <w:marLeft w:val="0"/>
              <w:marRight w:val="0"/>
              <w:marTop w:val="0"/>
              <w:marBottom w:val="0"/>
              <w:divBdr>
                <w:top w:val="none" w:sz="0" w:space="0" w:color="auto"/>
                <w:left w:val="none" w:sz="0" w:space="0" w:color="auto"/>
                <w:bottom w:val="none" w:sz="0" w:space="0" w:color="auto"/>
                <w:right w:val="none" w:sz="0" w:space="0" w:color="auto"/>
              </w:divBdr>
            </w:div>
            <w:div w:id="1582179312">
              <w:marLeft w:val="0"/>
              <w:marRight w:val="0"/>
              <w:marTop w:val="0"/>
              <w:marBottom w:val="0"/>
              <w:divBdr>
                <w:top w:val="none" w:sz="0" w:space="0" w:color="auto"/>
                <w:left w:val="none" w:sz="0" w:space="0" w:color="auto"/>
                <w:bottom w:val="none" w:sz="0" w:space="0" w:color="auto"/>
                <w:right w:val="none" w:sz="0" w:space="0" w:color="auto"/>
              </w:divBdr>
            </w:div>
            <w:div w:id="2060859203">
              <w:marLeft w:val="0"/>
              <w:marRight w:val="0"/>
              <w:marTop w:val="0"/>
              <w:marBottom w:val="0"/>
              <w:divBdr>
                <w:top w:val="none" w:sz="0" w:space="0" w:color="auto"/>
                <w:left w:val="none" w:sz="0" w:space="0" w:color="auto"/>
                <w:bottom w:val="none" w:sz="0" w:space="0" w:color="auto"/>
                <w:right w:val="none" w:sz="0" w:space="0" w:color="auto"/>
              </w:divBdr>
            </w:div>
          </w:divsChild>
        </w:div>
        <w:div w:id="520044920">
          <w:marLeft w:val="0"/>
          <w:marRight w:val="0"/>
          <w:marTop w:val="0"/>
          <w:marBottom w:val="120"/>
          <w:divBdr>
            <w:top w:val="none" w:sz="0" w:space="0" w:color="auto"/>
            <w:left w:val="none" w:sz="0" w:space="0" w:color="auto"/>
            <w:bottom w:val="none" w:sz="0" w:space="0" w:color="auto"/>
            <w:right w:val="none" w:sz="0" w:space="0" w:color="auto"/>
          </w:divBdr>
          <w:divsChild>
            <w:div w:id="805659232">
              <w:marLeft w:val="0"/>
              <w:marRight w:val="0"/>
              <w:marTop w:val="0"/>
              <w:marBottom w:val="0"/>
              <w:divBdr>
                <w:top w:val="none" w:sz="0" w:space="0" w:color="auto"/>
                <w:left w:val="none" w:sz="0" w:space="0" w:color="auto"/>
                <w:bottom w:val="none" w:sz="0" w:space="0" w:color="auto"/>
                <w:right w:val="none" w:sz="0" w:space="0" w:color="auto"/>
              </w:divBdr>
            </w:div>
            <w:div w:id="1017583012">
              <w:marLeft w:val="0"/>
              <w:marRight w:val="0"/>
              <w:marTop w:val="0"/>
              <w:marBottom w:val="0"/>
              <w:divBdr>
                <w:top w:val="none" w:sz="0" w:space="0" w:color="auto"/>
                <w:left w:val="none" w:sz="0" w:space="0" w:color="auto"/>
                <w:bottom w:val="none" w:sz="0" w:space="0" w:color="auto"/>
                <w:right w:val="none" w:sz="0" w:space="0" w:color="auto"/>
              </w:divBdr>
            </w:div>
          </w:divsChild>
        </w:div>
        <w:div w:id="703139212">
          <w:marLeft w:val="0"/>
          <w:marRight w:val="0"/>
          <w:marTop w:val="0"/>
          <w:marBottom w:val="0"/>
          <w:divBdr>
            <w:top w:val="none" w:sz="0" w:space="0" w:color="auto"/>
            <w:left w:val="none" w:sz="0" w:space="0" w:color="auto"/>
            <w:bottom w:val="none" w:sz="0" w:space="0" w:color="auto"/>
            <w:right w:val="none" w:sz="0" w:space="0" w:color="auto"/>
          </w:divBdr>
        </w:div>
      </w:divsChild>
    </w:div>
    <w:div w:id="1338389677">
      <w:bodyDiv w:val="1"/>
      <w:marLeft w:val="0"/>
      <w:marRight w:val="0"/>
      <w:marTop w:val="0"/>
      <w:marBottom w:val="0"/>
      <w:divBdr>
        <w:top w:val="none" w:sz="0" w:space="0" w:color="auto"/>
        <w:left w:val="none" w:sz="0" w:space="0" w:color="auto"/>
        <w:bottom w:val="none" w:sz="0" w:space="0" w:color="auto"/>
        <w:right w:val="none" w:sz="0" w:space="0" w:color="auto"/>
      </w:divBdr>
    </w:div>
    <w:div w:id="1428504297">
      <w:bodyDiv w:val="1"/>
      <w:marLeft w:val="390"/>
      <w:marRight w:val="390"/>
      <w:marTop w:val="0"/>
      <w:marBottom w:val="0"/>
      <w:divBdr>
        <w:top w:val="none" w:sz="0" w:space="0" w:color="auto"/>
        <w:left w:val="none" w:sz="0" w:space="0" w:color="auto"/>
        <w:bottom w:val="none" w:sz="0" w:space="0" w:color="auto"/>
        <w:right w:val="none" w:sz="0" w:space="0" w:color="auto"/>
      </w:divBdr>
      <w:divsChild>
        <w:div w:id="1426268442">
          <w:marLeft w:val="0"/>
          <w:marRight w:val="0"/>
          <w:marTop w:val="0"/>
          <w:marBottom w:val="120"/>
          <w:divBdr>
            <w:top w:val="none" w:sz="0" w:space="0" w:color="auto"/>
            <w:left w:val="none" w:sz="0" w:space="0" w:color="auto"/>
            <w:bottom w:val="none" w:sz="0" w:space="0" w:color="auto"/>
            <w:right w:val="none" w:sz="0" w:space="0" w:color="auto"/>
          </w:divBdr>
          <w:divsChild>
            <w:div w:id="45878266">
              <w:marLeft w:val="0"/>
              <w:marRight w:val="0"/>
              <w:marTop w:val="0"/>
              <w:marBottom w:val="0"/>
              <w:divBdr>
                <w:top w:val="none" w:sz="0" w:space="0" w:color="auto"/>
                <w:left w:val="none" w:sz="0" w:space="0" w:color="auto"/>
                <w:bottom w:val="none" w:sz="0" w:space="0" w:color="auto"/>
                <w:right w:val="none" w:sz="0" w:space="0" w:color="auto"/>
              </w:divBdr>
            </w:div>
            <w:div w:id="140462984">
              <w:marLeft w:val="0"/>
              <w:marRight w:val="0"/>
              <w:marTop w:val="0"/>
              <w:marBottom w:val="0"/>
              <w:divBdr>
                <w:top w:val="none" w:sz="0" w:space="0" w:color="auto"/>
                <w:left w:val="none" w:sz="0" w:space="0" w:color="auto"/>
                <w:bottom w:val="none" w:sz="0" w:space="0" w:color="auto"/>
                <w:right w:val="none" w:sz="0" w:space="0" w:color="auto"/>
              </w:divBdr>
            </w:div>
            <w:div w:id="157816659">
              <w:marLeft w:val="0"/>
              <w:marRight w:val="0"/>
              <w:marTop w:val="0"/>
              <w:marBottom w:val="0"/>
              <w:divBdr>
                <w:top w:val="none" w:sz="0" w:space="0" w:color="auto"/>
                <w:left w:val="none" w:sz="0" w:space="0" w:color="auto"/>
                <w:bottom w:val="none" w:sz="0" w:space="0" w:color="auto"/>
                <w:right w:val="none" w:sz="0" w:space="0" w:color="auto"/>
              </w:divBdr>
            </w:div>
            <w:div w:id="173112253">
              <w:marLeft w:val="0"/>
              <w:marRight w:val="0"/>
              <w:marTop w:val="0"/>
              <w:marBottom w:val="0"/>
              <w:divBdr>
                <w:top w:val="none" w:sz="0" w:space="0" w:color="auto"/>
                <w:left w:val="none" w:sz="0" w:space="0" w:color="auto"/>
                <w:bottom w:val="none" w:sz="0" w:space="0" w:color="auto"/>
                <w:right w:val="none" w:sz="0" w:space="0" w:color="auto"/>
              </w:divBdr>
            </w:div>
            <w:div w:id="232280427">
              <w:marLeft w:val="0"/>
              <w:marRight w:val="0"/>
              <w:marTop w:val="0"/>
              <w:marBottom w:val="0"/>
              <w:divBdr>
                <w:top w:val="none" w:sz="0" w:space="0" w:color="auto"/>
                <w:left w:val="none" w:sz="0" w:space="0" w:color="auto"/>
                <w:bottom w:val="none" w:sz="0" w:space="0" w:color="auto"/>
                <w:right w:val="none" w:sz="0" w:space="0" w:color="auto"/>
              </w:divBdr>
            </w:div>
            <w:div w:id="324822160">
              <w:marLeft w:val="0"/>
              <w:marRight w:val="0"/>
              <w:marTop w:val="0"/>
              <w:marBottom w:val="0"/>
              <w:divBdr>
                <w:top w:val="none" w:sz="0" w:space="0" w:color="auto"/>
                <w:left w:val="none" w:sz="0" w:space="0" w:color="auto"/>
                <w:bottom w:val="none" w:sz="0" w:space="0" w:color="auto"/>
                <w:right w:val="none" w:sz="0" w:space="0" w:color="auto"/>
              </w:divBdr>
            </w:div>
            <w:div w:id="387384778">
              <w:marLeft w:val="0"/>
              <w:marRight w:val="0"/>
              <w:marTop w:val="0"/>
              <w:marBottom w:val="0"/>
              <w:divBdr>
                <w:top w:val="none" w:sz="0" w:space="0" w:color="auto"/>
                <w:left w:val="none" w:sz="0" w:space="0" w:color="auto"/>
                <w:bottom w:val="none" w:sz="0" w:space="0" w:color="auto"/>
                <w:right w:val="none" w:sz="0" w:space="0" w:color="auto"/>
              </w:divBdr>
            </w:div>
            <w:div w:id="488865774">
              <w:marLeft w:val="0"/>
              <w:marRight w:val="0"/>
              <w:marTop w:val="0"/>
              <w:marBottom w:val="0"/>
              <w:divBdr>
                <w:top w:val="none" w:sz="0" w:space="0" w:color="auto"/>
                <w:left w:val="none" w:sz="0" w:space="0" w:color="auto"/>
                <w:bottom w:val="none" w:sz="0" w:space="0" w:color="auto"/>
                <w:right w:val="none" w:sz="0" w:space="0" w:color="auto"/>
              </w:divBdr>
            </w:div>
            <w:div w:id="529879560">
              <w:marLeft w:val="0"/>
              <w:marRight w:val="0"/>
              <w:marTop w:val="0"/>
              <w:marBottom w:val="0"/>
              <w:divBdr>
                <w:top w:val="none" w:sz="0" w:space="0" w:color="auto"/>
                <w:left w:val="none" w:sz="0" w:space="0" w:color="auto"/>
                <w:bottom w:val="none" w:sz="0" w:space="0" w:color="auto"/>
                <w:right w:val="none" w:sz="0" w:space="0" w:color="auto"/>
              </w:divBdr>
            </w:div>
            <w:div w:id="716898517">
              <w:marLeft w:val="0"/>
              <w:marRight w:val="0"/>
              <w:marTop w:val="0"/>
              <w:marBottom w:val="0"/>
              <w:divBdr>
                <w:top w:val="none" w:sz="0" w:space="0" w:color="auto"/>
                <w:left w:val="none" w:sz="0" w:space="0" w:color="auto"/>
                <w:bottom w:val="none" w:sz="0" w:space="0" w:color="auto"/>
                <w:right w:val="none" w:sz="0" w:space="0" w:color="auto"/>
              </w:divBdr>
            </w:div>
            <w:div w:id="718431814">
              <w:marLeft w:val="0"/>
              <w:marRight w:val="0"/>
              <w:marTop w:val="0"/>
              <w:marBottom w:val="0"/>
              <w:divBdr>
                <w:top w:val="none" w:sz="0" w:space="0" w:color="auto"/>
                <w:left w:val="none" w:sz="0" w:space="0" w:color="auto"/>
                <w:bottom w:val="none" w:sz="0" w:space="0" w:color="auto"/>
                <w:right w:val="none" w:sz="0" w:space="0" w:color="auto"/>
              </w:divBdr>
            </w:div>
            <w:div w:id="762846024">
              <w:marLeft w:val="0"/>
              <w:marRight w:val="0"/>
              <w:marTop w:val="0"/>
              <w:marBottom w:val="0"/>
              <w:divBdr>
                <w:top w:val="none" w:sz="0" w:space="0" w:color="auto"/>
                <w:left w:val="none" w:sz="0" w:space="0" w:color="auto"/>
                <w:bottom w:val="none" w:sz="0" w:space="0" w:color="auto"/>
                <w:right w:val="none" w:sz="0" w:space="0" w:color="auto"/>
              </w:divBdr>
            </w:div>
            <w:div w:id="793787759">
              <w:marLeft w:val="0"/>
              <w:marRight w:val="0"/>
              <w:marTop w:val="0"/>
              <w:marBottom w:val="0"/>
              <w:divBdr>
                <w:top w:val="none" w:sz="0" w:space="0" w:color="auto"/>
                <w:left w:val="none" w:sz="0" w:space="0" w:color="auto"/>
                <w:bottom w:val="none" w:sz="0" w:space="0" w:color="auto"/>
                <w:right w:val="none" w:sz="0" w:space="0" w:color="auto"/>
              </w:divBdr>
            </w:div>
            <w:div w:id="952595079">
              <w:marLeft w:val="0"/>
              <w:marRight w:val="0"/>
              <w:marTop w:val="0"/>
              <w:marBottom w:val="0"/>
              <w:divBdr>
                <w:top w:val="none" w:sz="0" w:space="0" w:color="auto"/>
                <w:left w:val="none" w:sz="0" w:space="0" w:color="auto"/>
                <w:bottom w:val="none" w:sz="0" w:space="0" w:color="auto"/>
                <w:right w:val="none" w:sz="0" w:space="0" w:color="auto"/>
              </w:divBdr>
            </w:div>
            <w:div w:id="965353839">
              <w:marLeft w:val="0"/>
              <w:marRight w:val="0"/>
              <w:marTop w:val="0"/>
              <w:marBottom w:val="0"/>
              <w:divBdr>
                <w:top w:val="none" w:sz="0" w:space="0" w:color="auto"/>
                <w:left w:val="none" w:sz="0" w:space="0" w:color="auto"/>
                <w:bottom w:val="none" w:sz="0" w:space="0" w:color="auto"/>
                <w:right w:val="none" w:sz="0" w:space="0" w:color="auto"/>
              </w:divBdr>
            </w:div>
            <w:div w:id="994839019">
              <w:marLeft w:val="0"/>
              <w:marRight w:val="0"/>
              <w:marTop w:val="0"/>
              <w:marBottom w:val="0"/>
              <w:divBdr>
                <w:top w:val="none" w:sz="0" w:space="0" w:color="auto"/>
                <w:left w:val="none" w:sz="0" w:space="0" w:color="auto"/>
                <w:bottom w:val="none" w:sz="0" w:space="0" w:color="auto"/>
                <w:right w:val="none" w:sz="0" w:space="0" w:color="auto"/>
              </w:divBdr>
            </w:div>
            <w:div w:id="1193767941">
              <w:marLeft w:val="0"/>
              <w:marRight w:val="0"/>
              <w:marTop w:val="0"/>
              <w:marBottom w:val="0"/>
              <w:divBdr>
                <w:top w:val="none" w:sz="0" w:space="0" w:color="auto"/>
                <w:left w:val="none" w:sz="0" w:space="0" w:color="auto"/>
                <w:bottom w:val="none" w:sz="0" w:space="0" w:color="auto"/>
                <w:right w:val="none" w:sz="0" w:space="0" w:color="auto"/>
              </w:divBdr>
            </w:div>
            <w:div w:id="1304387511">
              <w:marLeft w:val="0"/>
              <w:marRight w:val="0"/>
              <w:marTop w:val="0"/>
              <w:marBottom w:val="0"/>
              <w:divBdr>
                <w:top w:val="none" w:sz="0" w:space="0" w:color="auto"/>
                <w:left w:val="none" w:sz="0" w:space="0" w:color="auto"/>
                <w:bottom w:val="none" w:sz="0" w:space="0" w:color="auto"/>
                <w:right w:val="none" w:sz="0" w:space="0" w:color="auto"/>
              </w:divBdr>
            </w:div>
            <w:div w:id="1404832703">
              <w:marLeft w:val="0"/>
              <w:marRight w:val="0"/>
              <w:marTop w:val="0"/>
              <w:marBottom w:val="0"/>
              <w:divBdr>
                <w:top w:val="none" w:sz="0" w:space="0" w:color="auto"/>
                <w:left w:val="none" w:sz="0" w:space="0" w:color="auto"/>
                <w:bottom w:val="none" w:sz="0" w:space="0" w:color="auto"/>
                <w:right w:val="none" w:sz="0" w:space="0" w:color="auto"/>
              </w:divBdr>
            </w:div>
            <w:div w:id="1873687881">
              <w:marLeft w:val="0"/>
              <w:marRight w:val="0"/>
              <w:marTop w:val="0"/>
              <w:marBottom w:val="0"/>
              <w:divBdr>
                <w:top w:val="none" w:sz="0" w:space="0" w:color="auto"/>
                <w:left w:val="none" w:sz="0" w:space="0" w:color="auto"/>
                <w:bottom w:val="none" w:sz="0" w:space="0" w:color="auto"/>
                <w:right w:val="none" w:sz="0" w:space="0" w:color="auto"/>
              </w:divBdr>
            </w:div>
            <w:div w:id="2002856272">
              <w:marLeft w:val="0"/>
              <w:marRight w:val="0"/>
              <w:marTop w:val="0"/>
              <w:marBottom w:val="0"/>
              <w:divBdr>
                <w:top w:val="none" w:sz="0" w:space="0" w:color="auto"/>
                <w:left w:val="none" w:sz="0" w:space="0" w:color="auto"/>
                <w:bottom w:val="none" w:sz="0" w:space="0" w:color="auto"/>
                <w:right w:val="none" w:sz="0" w:space="0" w:color="auto"/>
              </w:divBdr>
            </w:div>
            <w:div w:id="2041930696">
              <w:marLeft w:val="0"/>
              <w:marRight w:val="0"/>
              <w:marTop w:val="0"/>
              <w:marBottom w:val="0"/>
              <w:divBdr>
                <w:top w:val="none" w:sz="0" w:space="0" w:color="auto"/>
                <w:left w:val="none" w:sz="0" w:space="0" w:color="auto"/>
                <w:bottom w:val="none" w:sz="0" w:space="0" w:color="auto"/>
                <w:right w:val="none" w:sz="0" w:space="0" w:color="auto"/>
              </w:divBdr>
            </w:div>
            <w:div w:id="2146197912">
              <w:marLeft w:val="0"/>
              <w:marRight w:val="0"/>
              <w:marTop w:val="0"/>
              <w:marBottom w:val="0"/>
              <w:divBdr>
                <w:top w:val="none" w:sz="0" w:space="0" w:color="auto"/>
                <w:left w:val="none" w:sz="0" w:space="0" w:color="auto"/>
                <w:bottom w:val="none" w:sz="0" w:space="0" w:color="auto"/>
                <w:right w:val="none" w:sz="0" w:space="0" w:color="auto"/>
              </w:divBdr>
            </w:div>
          </w:divsChild>
        </w:div>
        <w:div w:id="1776711293">
          <w:marLeft w:val="0"/>
          <w:marRight w:val="0"/>
          <w:marTop w:val="0"/>
          <w:marBottom w:val="0"/>
          <w:divBdr>
            <w:top w:val="none" w:sz="0" w:space="0" w:color="auto"/>
            <w:left w:val="none" w:sz="0" w:space="0" w:color="auto"/>
            <w:bottom w:val="none" w:sz="0" w:space="0" w:color="auto"/>
            <w:right w:val="none" w:sz="0" w:space="0" w:color="auto"/>
          </w:divBdr>
        </w:div>
      </w:divsChild>
    </w:div>
    <w:div w:id="1440298214">
      <w:bodyDiv w:val="1"/>
      <w:marLeft w:val="0"/>
      <w:marRight w:val="0"/>
      <w:marTop w:val="0"/>
      <w:marBottom w:val="0"/>
      <w:divBdr>
        <w:top w:val="none" w:sz="0" w:space="0" w:color="auto"/>
        <w:left w:val="none" w:sz="0" w:space="0" w:color="auto"/>
        <w:bottom w:val="none" w:sz="0" w:space="0" w:color="auto"/>
        <w:right w:val="none" w:sz="0" w:space="0" w:color="auto"/>
      </w:divBdr>
    </w:div>
    <w:div w:id="1448041442">
      <w:bodyDiv w:val="1"/>
      <w:marLeft w:val="0"/>
      <w:marRight w:val="0"/>
      <w:marTop w:val="0"/>
      <w:marBottom w:val="0"/>
      <w:divBdr>
        <w:top w:val="none" w:sz="0" w:space="0" w:color="auto"/>
        <w:left w:val="none" w:sz="0" w:space="0" w:color="auto"/>
        <w:bottom w:val="none" w:sz="0" w:space="0" w:color="auto"/>
        <w:right w:val="none" w:sz="0" w:space="0" w:color="auto"/>
      </w:divBdr>
      <w:divsChild>
        <w:div w:id="1029843973">
          <w:marLeft w:val="0"/>
          <w:marRight w:val="0"/>
          <w:marTop w:val="0"/>
          <w:marBottom w:val="0"/>
          <w:divBdr>
            <w:top w:val="none" w:sz="0" w:space="0" w:color="auto"/>
            <w:left w:val="none" w:sz="0" w:space="0" w:color="auto"/>
            <w:bottom w:val="none" w:sz="0" w:space="0" w:color="auto"/>
            <w:right w:val="none" w:sz="0" w:space="0" w:color="auto"/>
          </w:divBdr>
        </w:div>
        <w:div w:id="2086027223">
          <w:marLeft w:val="0"/>
          <w:marRight w:val="0"/>
          <w:marTop w:val="0"/>
          <w:marBottom w:val="0"/>
          <w:divBdr>
            <w:top w:val="none" w:sz="0" w:space="0" w:color="auto"/>
            <w:left w:val="none" w:sz="0" w:space="0" w:color="auto"/>
            <w:bottom w:val="none" w:sz="0" w:space="0" w:color="auto"/>
            <w:right w:val="none" w:sz="0" w:space="0" w:color="auto"/>
          </w:divBdr>
        </w:div>
      </w:divsChild>
    </w:div>
    <w:div w:id="1485580795">
      <w:bodyDiv w:val="1"/>
      <w:marLeft w:val="390"/>
      <w:marRight w:val="390"/>
      <w:marTop w:val="0"/>
      <w:marBottom w:val="0"/>
      <w:divBdr>
        <w:top w:val="none" w:sz="0" w:space="0" w:color="auto"/>
        <w:left w:val="none" w:sz="0" w:space="0" w:color="auto"/>
        <w:bottom w:val="none" w:sz="0" w:space="0" w:color="auto"/>
        <w:right w:val="none" w:sz="0" w:space="0" w:color="auto"/>
      </w:divBdr>
      <w:divsChild>
        <w:div w:id="1797019139">
          <w:marLeft w:val="0"/>
          <w:marRight w:val="0"/>
          <w:marTop w:val="0"/>
          <w:marBottom w:val="120"/>
          <w:divBdr>
            <w:top w:val="none" w:sz="0" w:space="0" w:color="auto"/>
            <w:left w:val="none" w:sz="0" w:space="0" w:color="auto"/>
            <w:bottom w:val="none" w:sz="0" w:space="0" w:color="auto"/>
            <w:right w:val="none" w:sz="0" w:space="0" w:color="auto"/>
          </w:divBdr>
          <w:divsChild>
            <w:div w:id="202449530">
              <w:marLeft w:val="0"/>
              <w:marRight w:val="0"/>
              <w:marTop w:val="0"/>
              <w:marBottom w:val="0"/>
              <w:divBdr>
                <w:top w:val="none" w:sz="0" w:space="0" w:color="auto"/>
                <w:left w:val="none" w:sz="0" w:space="0" w:color="auto"/>
                <w:bottom w:val="none" w:sz="0" w:space="0" w:color="auto"/>
                <w:right w:val="none" w:sz="0" w:space="0" w:color="auto"/>
              </w:divBdr>
            </w:div>
            <w:div w:id="673924004">
              <w:marLeft w:val="0"/>
              <w:marRight w:val="0"/>
              <w:marTop w:val="0"/>
              <w:marBottom w:val="0"/>
              <w:divBdr>
                <w:top w:val="none" w:sz="0" w:space="0" w:color="auto"/>
                <w:left w:val="none" w:sz="0" w:space="0" w:color="auto"/>
                <w:bottom w:val="none" w:sz="0" w:space="0" w:color="auto"/>
                <w:right w:val="none" w:sz="0" w:space="0" w:color="auto"/>
              </w:divBdr>
            </w:div>
            <w:div w:id="981539588">
              <w:marLeft w:val="0"/>
              <w:marRight w:val="0"/>
              <w:marTop w:val="0"/>
              <w:marBottom w:val="0"/>
              <w:divBdr>
                <w:top w:val="none" w:sz="0" w:space="0" w:color="auto"/>
                <w:left w:val="none" w:sz="0" w:space="0" w:color="auto"/>
                <w:bottom w:val="none" w:sz="0" w:space="0" w:color="auto"/>
                <w:right w:val="none" w:sz="0" w:space="0" w:color="auto"/>
              </w:divBdr>
            </w:div>
            <w:div w:id="2082098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4276">
      <w:bodyDiv w:val="1"/>
      <w:marLeft w:val="0"/>
      <w:marRight w:val="0"/>
      <w:marTop w:val="0"/>
      <w:marBottom w:val="0"/>
      <w:divBdr>
        <w:top w:val="none" w:sz="0" w:space="0" w:color="auto"/>
        <w:left w:val="none" w:sz="0" w:space="0" w:color="auto"/>
        <w:bottom w:val="none" w:sz="0" w:space="0" w:color="auto"/>
        <w:right w:val="none" w:sz="0" w:space="0" w:color="auto"/>
      </w:divBdr>
      <w:divsChild>
        <w:div w:id="1143473942">
          <w:marLeft w:val="0"/>
          <w:marRight w:val="0"/>
          <w:marTop w:val="0"/>
          <w:marBottom w:val="825"/>
          <w:divBdr>
            <w:top w:val="single" w:sz="6" w:space="0" w:color="E7E7E7"/>
            <w:left w:val="single" w:sz="6" w:space="0" w:color="E7E7E7"/>
            <w:bottom w:val="single" w:sz="6" w:space="0" w:color="E7E7E7"/>
            <w:right w:val="single" w:sz="6" w:space="0" w:color="E7E7E7"/>
          </w:divBdr>
          <w:divsChild>
            <w:div w:id="762647041">
              <w:marLeft w:val="0"/>
              <w:marRight w:val="0"/>
              <w:marTop w:val="0"/>
              <w:marBottom w:val="0"/>
              <w:divBdr>
                <w:top w:val="none" w:sz="0" w:space="0" w:color="auto"/>
                <w:left w:val="none" w:sz="0" w:space="0" w:color="auto"/>
                <w:bottom w:val="none" w:sz="0" w:space="0" w:color="auto"/>
                <w:right w:val="none" w:sz="0" w:space="0" w:color="auto"/>
              </w:divBdr>
              <w:divsChild>
                <w:div w:id="499544356">
                  <w:marLeft w:val="0"/>
                  <w:marRight w:val="0"/>
                  <w:marTop w:val="0"/>
                  <w:marBottom w:val="0"/>
                  <w:divBdr>
                    <w:top w:val="none" w:sz="0" w:space="0" w:color="auto"/>
                    <w:left w:val="none" w:sz="0" w:space="0" w:color="auto"/>
                    <w:bottom w:val="none" w:sz="0" w:space="0" w:color="auto"/>
                    <w:right w:val="none" w:sz="0" w:space="0" w:color="auto"/>
                  </w:divBdr>
                  <w:divsChild>
                    <w:div w:id="618146676">
                      <w:marLeft w:val="0"/>
                      <w:marRight w:val="0"/>
                      <w:marTop w:val="0"/>
                      <w:marBottom w:val="0"/>
                      <w:divBdr>
                        <w:top w:val="none" w:sz="0" w:space="0" w:color="auto"/>
                        <w:left w:val="none" w:sz="0" w:space="0" w:color="auto"/>
                        <w:bottom w:val="none" w:sz="0" w:space="0" w:color="auto"/>
                        <w:right w:val="none" w:sz="0" w:space="0" w:color="auto"/>
                      </w:divBdr>
                      <w:divsChild>
                        <w:div w:id="1280913702">
                          <w:marLeft w:val="0"/>
                          <w:marRight w:val="0"/>
                          <w:marTop w:val="0"/>
                          <w:marBottom w:val="0"/>
                          <w:divBdr>
                            <w:top w:val="none" w:sz="0" w:space="0" w:color="auto"/>
                            <w:left w:val="none" w:sz="0" w:space="0" w:color="auto"/>
                            <w:bottom w:val="none" w:sz="0" w:space="0" w:color="auto"/>
                            <w:right w:val="none" w:sz="0" w:space="0" w:color="auto"/>
                          </w:divBdr>
                          <w:divsChild>
                            <w:div w:id="214500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0370563">
      <w:bodyDiv w:val="1"/>
      <w:marLeft w:val="0"/>
      <w:marRight w:val="0"/>
      <w:marTop w:val="0"/>
      <w:marBottom w:val="0"/>
      <w:divBdr>
        <w:top w:val="none" w:sz="0" w:space="0" w:color="auto"/>
        <w:left w:val="none" w:sz="0" w:space="0" w:color="auto"/>
        <w:bottom w:val="none" w:sz="0" w:space="0" w:color="auto"/>
        <w:right w:val="none" w:sz="0" w:space="0" w:color="auto"/>
      </w:divBdr>
    </w:div>
    <w:div w:id="1887179707">
      <w:bodyDiv w:val="1"/>
      <w:marLeft w:val="0"/>
      <w:marRight w:val="0"/>
      <w:marTop w:val="0"/>
      <w:marBottom w:val="0"/>
      <w:divBdr>
        <w:top w:val="none" w:sz="0" w:space="0" w:color="auto"/>
        <w:left w:val="none" w:sz="0" w:space="0" w:color="auto"/>
        <w:bottom w:val="none" w:sz="0" w:space="0" w:color="auto"/>
        <w:right w:val="none" w:sz="0" w:space="0" w:color="auto"/>
      </w:divBdr>
      <w:divsChild>
        <w:div w:id="2089157822">
          <w:marLeft w:val="0"/>
          <w:marRight w:val="0"/>
          <w:marTop w:val="0"/>
          <w:marBottom w:val="825"/>
          <w:divBdr>
            <w:top w:val="single" w:sz="6" w:space="0" w:color="E7E7E7"/>
            <w:left w:val="single" w:sz="6" w:space="0" w:color="E7E7E7"/>
            <w:bottom w:val="single" w:sz="6" w:space="0" w:color="E7E7E7"/>
            <w:right w:val="single" w:sz="6" w:space="0" w:color="E7E7E7"/>
          </w:divBdr>
          <w:divsChild>
            <w:div w:id="79639365">
              <w:marLeft w:val="0"/>
              <w:marRight w:val="0"/>
              <w:marTop w:val="0"/>
              <w:marBottom w:val="0"/>
              <w:divBdr>
                <w:top w:val="none" w:sz="0" w:space="0" w:color="auto"/>
                <w:left w:val="none" w:sz="0" w:space="0" w:color="auto"/>
                <w:bottom w:val="none" w:sz="0" w:space="0" w:color="auto"/>
                <w:right w:val="none" w:sz="0" w:space="0" w:color="auto"/>
              </w:divBdr>
              <w:divsChild>
                <w:div w:id="105932030">
                  <w:marLeft w:val="0"/>
                  <w:marRight w:val="0"/>
                  <w:marTop w:val="0"/>
                  <w:marBottom w:val="0"/>
                  <w:divBdr>
                    <w:top w:val="none" w:sz="0" w:space="0" w:color="auto"/>
                    <w:left w:val="none" w:sz="0" w:space="0" w:color="auto"/>
                    <w:bottom w:val="none" w:sz="0" w:space="0" w:color="auto"/>
                    <w:right w:val="none" w:sz="0" w:space="0" w:color="auto"/>
                  </w:divBdr>
                  <w:divsChild>
                    <w:div w:id="218590833">
                      <w:marLeft w:val="0"/>
                      <w:marRight w:val="0"/>
                      <w:marTop w:val="0"/>
                      <w:marBottom w:val="0"/>
                      <w:divBdr>
                        <w:top w:val="none" w:sz="0" w:space="0" w:color="auto"/>
                        <w:left w:val="none" w:sz="0" w:space="0" w:color="auto"/>
                        <w:bottom w:val="none" w:sz="0" w:space="0" w:color="auto"/>
                        <w:right w:val="none" w:sz="0" w:space="0" w:color="auto"/>
                      </w:divBdr>
                      <w:divsChild>
                        <w:div w:id="2054573051">
                          <w:marLeft w:val="0"/>
                          <w:marRight w:val="0"/>
                          <w:marTop w:val="0"/>
                          <w:marBottom w:val="0"/>
                          <w:divBdr>
                            <w:top w:val="none" w:sz="0" w:space="0" w:color="auto"/>
                            <w:left w:val="none" w:sz="0" w:space="0" w:color="auto"/>
                            <w:bottom w:val="none" w:sz="0" w:space="0" w:color="auto"/>
                            <w:right w:val="none" w:sz="0" w:space="0" w:color="auto"/>
                          </w:divBdr>
                          <w:divsChild>
                            <w:div w:id="43872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1252223">
      <w:bodyDiv w:val="1"/>
      <w:marLeft w:val="0"/>
      <w:marRight w:val="0"/>
      <w:marTop w:val="0"/>
      <w:marBottom w:val="0"/>
      <w:divBdr>
        <w:top w:val="none" w:sz="0" w:space="0" w:color="auto"/>
        <w:left w:val="none" w:sz="0" w:space="0" w:color="auto"/>
        <w:bottom w:val="none" w:sz="0" w:space="0" w:color="auto"/>
        <w:right w:val="none" w:sz="0" w:space="0" w:color="auto"/>
      </w:divBdr>
      <w:divsChild>
        <w:div w:id="310257970">
          <w:marLeft w:val="0"/>
          <w:marRight w:val="0"/>
          <w:marTop w:val="0"/>
          <w:marBottom w:val="825"/>
          <w:divBdr>
            <w:top w:val="single" w:sz="6" w:space="0" w:color="E7E7E7"/>
            <w:left w:val="single" w:sz="6" w:space="0" w:color="E7E7E7"/>
            <w:bottom w:val="single" w:sz="6" w:space="0" w:color="E7E7E7"/>
            <w:right w:val="single" w:sz="6" w:space="0" w:color="E7E7E7"/>
          </w:divBdr>
          <w:divsChild>
            <w:div w:id="696396737">
              <w:marLeft w:val="0"/>
              <w:marRight w:val="0"/>
              <w:marTop w:val="0"/>
              <w:marBottom w:val="0"/>
              <w:divBdr>
                <w:top w:val="none" w:sz="0" w:space="0" w:color="auto"/>
                <w:left w:val="none" w:sz="0" w:space="0" w:color="auto"/>
                <w:bottom w:val="none" w:sz="0" w:space="0" w:color="auto"/>
                <w:right w:val="none" w:sz="0" w:space="0" w:color="auto"/>
              </w:divBdr>
              <w:divsChild>
                <w:div w:id="914313856">
                  <w:marLeft w:val="0"/>
                  <w:marRight w:val="0"/>
                  <w:marTop w:val="0"/>
                  <w:marBottom w:val="0"/>
                  <w:divBdr>
                    <w:top w:val="none" w:sz="0" w:space="0" w:color="auto"/>
                    <w:left w:val="none" w:sz="0" w:space="0" w:color="auto"/>
                    <w:bottom w:val="none" w:sz="0" w:space="0" w:color="auto"/>
                    <w:right w:val="none" w:sz="0" w:space="0" w:color="auto"/>
                  </w:divBdr>
                  <w:divsChild>
                    <w:div w:id="62533970">
                      <w:marLeft w:val="0"/>
                      <w:marRight w:val="0"/>
                      <w:marTop w:val="0"/>
                      <w:marBottom w:val="0"/>
                      <w:divBdr>
                        <w:top w:val="none" w:sz="0" w:space="0" w:color="auto"/>
                        <w:left w:val="none" w:sz="0" w:space="0" w:color="auto"/>
                        <w:bottom w:val="none" w:sz="0" w:space="0" w:color="auto"/>
                        <w:right w:val="none" w:sz="0" w:space="0" w:color="auto"/>
                      </w:divBdr>
                      <w:divsChild>
                        <w:div w:id="1611937923">
                          <w:marLeft w:val="0"/>
                          <w:marRight w:val="0"/>
                          <w:marTop w:val="0"/>
                          <w:marBottom w:val="0"/>
                          <w:divBdr>
                            <w:top w:val="none" w:sz="0" w:space="0" w:color="auto"/>
                            <w:left w:val="none" w:sz="0" w:space="0" w:color="auto"/>
                            <w:bottom w:val="none" w:sz="0" w:space="0" w:color="auto"/>
                            <w:right w:val="none" w:sz="0" w:space="0" w:color="auto"/>
                          </w:divBdr>
                          <w:divsChild>
                            <w:div w:id="1788700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7751050">
      <w:bodyDiv w:val="1"/>
      <w:marLeft w:val="0"/>
      <w:marRight w:val="0"/>
      <w:marTop w:val="0"/>
      <w:marBottom w:val="0"/>
      <w:divBdr>
        <w:top w:val="none" w:sz="0" w:space="0" w:color="auto"/>
        <w:left w:val="none" w:sz="0" w:space="0" w:color="auto"/>
        <w:bottom w:val="none" w:sz="0" w:space="0" w:color="auto"/>
        <w:right w:val="none" w:sz="0" w:space="0" w:color="auto"/>
      </w:divBdr>
      <w:divsChild>
        <w:div w:id="1468740758">
          <w:marLeft w:val="0"/>
          <w:marRight w:val="0"/>
          <w:marTop w:val="0"/>
          <w:marBottom w:val="0"/>
          <w:divBdr>
            <w:top w:val="none" w:sz="0" w:space="0" w:color="auto"/>
            <w:left w:val="none" w:sz="0" w:space="0" w:color="auto"/>
            <w:bottom w:val="none" w:sz="0" w:space="0" w:color="auto"/>
            <w:right w:val="none" w:sz="0" w:space="0" w:color="auto"/>
          </w:divBdr>
          <w:divsChild>
            <w:div w:id="766969862">
              <w:marLeft w:val="0"/>
              <w:marRight w:val="0"/>
              <w:marTop w:val="0"/>
              <w:marBottom w:val="0"/>
              <w:divBdr>
                <w:top w:val="none" w:sz="0" w:space="0" w:color="auto"/>
                <w:left w:val="none" w:sz="0" w:space="0" w:color="auto"/>
                <w:bottom w:val="none" w:sz="0" w:space="0" w:color="auto"/>
                <w:right w:val="none" w:sz="0" w:space="0" w:color="auto"/>
              </w:divBdr>
              <w:divsChild>
                <w:div w:id="1199469220">
                  <w:marLeft w:val="0"/>
                  <w:marRight w:val="0"/>
                  <w:marTop w:val="0"/>
                  <w:marBottom w:val="0"/>
                  <w:divBdr>
                    <w:top w:val="none" w:sz="0" w:space="0" w:color="auto"/>
                    <w:left w:val="none" w:sz="0" w:space="0" w:color="auto"/>
                    <w:bottom w:val="none" w:sz="0" w:space="0" w:color="auto"/>
                    <w:right w:val="none" w:sz="0" w:space="0" w:color="auto"/>
                  </w:divBdr>
                  <w:divsChild>
                    <w:div w:id="1767189722">
                      <w:marLeft w:val="0"/>
                      <w:marRight w:val="0"/>
                      <w:marTop w:val="0"/>
                      <w:marBottom w:val="0"/>
                      <w:divBdr>
                        <w:top w:val="none" w:sz="0" w:space="0" w:color="auto"/>
                        <w:left w:val="none" w:sz="0" w:space="0" w:color="auto"/>
                        <w:bottom w:val="none" w:sz="0" w:space="0" w:color="auto"/>
                        <w:right w:val="none" w:sz="0" w:space="0" w:color="auto"/>
                      </w:divBdr>
                      <w:divsChild>
                        <w:div w:id="1503350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F0B48-2D44-4970-8C51-3265A50FD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2603</TotalTime>
  <Pages>27</Pages>
  <Words>6355</Words>
  <Characters>39352</Characters>
  <Application>Microsoft Office Word</Application>
  <DocSecurity>0</DocSecurity>
  <Lines>327</Lines>
  <Paragraphs>91</Paragraphs>
  <ScaleCrop>false</ScaleCrop>
  <HeadingPairs>
    <vt:vector size="2" baseType="variant">
      <vt:variant>
        <vt:lpstr>Title</vt:lpstr>
      </vt:variant>
      <vt:variant>
        <vt:i4>1</vt:i4>
      </vt:variant>
    </vt:vector>
  </HeadingPairs>
  <TitlesOfParts>
    <vt:vector size="1" baseType="lpstr">
      <vt:lpstr>ГЛАВА 2</vt:lpstr>
    </vt:vector>
  </TitlesOfParts>
  <Company>Microsoft Corporation</Company>
  <LinksUpToDate>false</LinksUpToDate>
  <CharactersWithSpaces>45616</CharactersWithSpaces>
  <SharedDoc>false</SharedDoc>
  <HLinks>
    <vt:vector size="72" baseType="variant">
      <vt:variant>
        <vt:i4>3736642</vt:i4>
      </vt:variant>
      <vt:variant>
        <vt:i4>33</vt:i4>
      </vt:variant>
      <vt:variant>
        <vt:i4>0</vt:i4>
      </vt:variant>
      <vt:variant>
        <vt:i4>5</vt:i4>
      </vt:variant>
      <vt:variant>
        <vt:lpwstr/>
      </vt:variant>
      <vt:variant>
        <vt:lpwstr>т3_2_8</vt:lpwstr>
      </vt:variant>
      <vt:variant>
        <vt:i4>328733</vt:i4>
      </vt:variant>
      <vt:variant>
        <vt:i4>30</vt:i4>
      </vt:variant>
      <vt:variant>
        <vt:i4>0</vt:i4>
      </vt:variant>
      <vt:variant>
        <vt:i4>5</vt:i4>
      </vt:variant>
      <vt:variant>
        <vt:lpwstr/>
      </vt:variant>
      <vt:variant>
        <vt:lpwstr>т3_2_7_3</vt:lpwstr>
      </vt:variant>
      <vt:variant>
        <vt:i4>263197</vt:i4>
      </vt:variant>
      <vt:variant>
        <vt:i4>27</vt:i4>
      </vt:variant>
      <vt:variant>
        <vt:i4>0</vt:i4>
      </vt:variant>
      <vt:variant>
        <vt:i4>5</vt:i4>
      </vt:variant>
      <vt:variant>
        <vt:lpwstr/>
      </vt:variant>
      <vt:variant>
        <vt:lpwstr>т3_2_7_2</vt:lpwstr>
      </vt:variant>
      <vt:variant>
        <vt:i4>459805</vt:i4>
      </vt:variant>
      <vt:variant>
        <vt:i4>24</vt:i4>
      </vt:variant>
      <vt:variant>
        <vt:i4>0</vt:i4>
      </vt:variant>
      <vt:variant>
        <vt:i4>5</vt:i4>
      </vt:variant>
      <vt:variant>
        <vt:lpwstr/>
      </vt:variant>
      <vt:variant>
        <vt:lpwstr>т3_2_7_1</vt:lpwstr>
      </vt:variant>
      <vt:variant>
        <vt:i4>3540034</vt:i4>
      </vt:variant>
      <vt:variant>
        <vt:i4>21</vt:i4>
      </vt:variant>
      <vt:variant>
        <vt:i4>0</vt:i4>
      </vt:variant>
      <vt:variant>
        <vt:i4>5</vt:i4>
      </vt:variant>
      <vt:variant>
        <vt:lpwstr/>
      </vt:variant>
      <vt:variant>
        <vt:lpwstr>т3_2_7</vt:lpwstr>
      </vt:variant>
      <vt:variant>
        <vt:i4>3605570</vt:i4>
      </vt:variant>
      <vt:variant>
        <vt:i4>18</vt:i4>
      </vt:variant>
      <vt:variant>
        <vt:i4>0</vt:i4>
      </vt:variant>
      <vt:variant>
        <vt:i4>5</vt:i4>
      </vt:variant>
      <vt:variant>
        <vt:lpwstr/>
      </vt:variant>
      <vt:variant>
        <vt:lpwstr>т3_2_6</vt:lpwstr>
      </vt:variant>
      <vt:variant>
        <vt:i4>3408962</vt:i4>
      </vt:variant>
      <vt:variant>
        <vt:i4>15</vt:i4>
      </vt:variant>
      <vt:variant>
        <vt:i4>0</vt:i4>
      </vt:variant>
      <vt:variant>
        <vt:i4>5</vt:i4>
      </vt:variant>
      <vt:variant>
        <vt:lpwstr/>
      </vt:variant>
      <vt:variant>
        <vt:lpwstr>т3_2_5</vt:lpwstr>
      </vt:variant>
      <vt:variant>
        <vt:i4>3474498</vt:i4>
      </vt:variant>
      <vt:variant>
        <vt:i4>12</vt:i4>
      </vt:variant>
      <vt:variant>
        <vt:i4>0</vt:i4>
      </vt:variant>
      <vt:variant>
        <vt:i4>5</vt:i4>
      </vt:variant>
      <vt:variant>
        <vt:lpwstr/>
      </vt:variant>
      <vt:variant>
        <vt:lpwstr>т3_2_4</vt:lpwstr>
      </vt:variant>
      <vt:variant>
        <vt:i4>3277890</vt:i4>
      </vt:variant>
      <vt:variant>
        <vt:i4>9</vt:i4>
      </vt:variant>
      <vt:variant>
        <vt:i4>0</vt:i4>
      </vt:variant>
      <vt:variant>
        <vt:i4>5</vt:i4>
      </vt:variant>
      <vt:variant>
        <vt:lpwstr/>
      </vt:variant>
      <vt:variant>
        <vt:lpwstr>т3_2_3</vt:lpwstr>
      </vt:variant>
      <vt:variant>
        <vt:i4>3146818</vt:i4>
      </vt:variant>
      <vt:variant>
        <vt:i4>6</vt:i4>
      </vt:variant>
      <vt:variant>
        <vt:i4>0</vt:i4>
      </vt:variant>
      <vt:variant>
        <vt:i4>5</vt:i4>
      </vt:variant>
      <vt:variant>
        <vt:lpwstr/>
      </vt:variant>
      <vt:variant>
        <vt:lpwstr>т3_2_1</vt:lpwstr>
      </vt:variant>
      <vt:variant>
        <vt:i4>66589</vt:i4>
      </vt:variant>
      <vt:variant>
        <vt:i4>3</vt:i4>
      </vt:variant>
      <vt:variant>
        <vt:i4>0</vt:i4>
      </vt:variant>
      <vt:variant>
        <vt:i4>5</vt:i4>
      </vt:variant>
      <vt:variant>
        <vt:lpwstr/>
      </vt:variant>
      <vt:variant>
        <vt:lpwstr>т3_2</vt:lpwstr>
      </vt:variant>
      <vt:variant>
        <vt:i4>132125</vt:i4>
      </vt:variant>
      <vt:variant>
        <vt:i4>0</vt:i4>
      </vt:variant>
      <vt:variant>
        <vt:i4>0</vt:i4>
      </vt:variant>
      <vt:variant>
        <vt:i4>5</vt:i4>
      </vt:variant>
      <vt:variant>
        <vt:lpwstr/>
      </vt:variant>
      <vt:variant>
        <vt:lpwstr>т3_1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2</dc:title>
  <dc:subject/>
  <dc:creator>Tz</dc:creator>
  <cp:keywords/>
  <dc:description/>
  <cp:lastModifiedBy>Teodora Mehandjiyska</cp:lastModifiedBy>
  <cp:revision>31</cp:revision>
  <cp:lastPrinted>2019-08-05T08:06:00Z</cp:lastPrinted>
  <dcterms:created xsi:type="dcterms:W3CDTF">2022-04-19T07:55:00Z</dcterms:created>
  <dcterms:modified xsi:type="dcterms:W3CDTF">2025-04-24T06:29:00Z</dcterms:modified>
</cp:coreProperties>
</file>